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C6C22" w14:textId="3113045D" w:rsidR="00D6062E" w:rsidRDefault="00016798">
      <w:pPr>
        <w:pStyle w:val="Aarticletitle"/>
      </w:pPr>
      <w:r w:rsidRPr="00016798">
        <w:rPr>
          <w:lang w:val="en"/>
        </w:rPr>
        <w:t xml:space="preserve">Article </w:t>
      </w:r>
      <w:r w:rsidR="00841589">
        <w:rPr>
          <w:lang w:val="en"/>
        </w:rPr>
        <w:t>TITLE</w:t>
      </w:r>
    </w:p>
    <w:p w14:paraId="055D3F94" w14:textId="1B5DBF35" w:rsidR="00D6062E" w:rsidRDefault="000C6AA7" w:rsidP="00790E4C">
      <w:pPr>
        <w:pStyle w:val="Aname"/>
      </w:pPr>
      <w:r>
        <w:rPr>
          <w:lang w:val="en"/>
        </w:rPr>
        <w:t xml:space="preserve">Name </w:t>
      </w:r>
      <w:r w:rsidRPr="00F90EF3">
        <w:t>Surname</w:t>
      </w:r>
      <w:r w:rsidR="00D6062E" w:rsidRPr="00790E4C">
        <w:rPr>
          <w:vertAlign w:val="superscript"/>
        </w:rPr>
        <w:t>1</w:t>
      </w:r>
      <w:r w:rsidR="00D6062E">
        <w:rPr>
          <w:lang w:val="en"/>
        </w:rPr>
        <w:t xml:space="preserve">, </w:t>
      </w:r>
      <w:r>
        <w:rPr>
          <w:lang w:val="en"/>
        </w:rPr>
        <w:t>Name Surname</w:t>
      </w:r>
      <w:r w:rsidR="00D6062E">
        <w:rPr>
          <w:vertAlign w:val="superscript"/>
          <w:lang w:val="en"/>
        </w:rPr>
        <w:t>2</w:t>
      </w:r>
      <w:r w:rsidR="00D6062E">
        <w:rPr>
          <w:lang w:val="en"/>
        </w:rPr>
        <w:t xml:space="preserve">, </w:t>
      </w:r>
      <w:r>
        <w:rPr>
          <w:lang w:val="en"/>
        </w:rPr>
        <w:t>Name Surname</w:t>
      </w:r>
      <w:r w:rsidR="00D6062E">
        <w:rPr>
          <w:vertAlign w:val="superscript"/>
          <w:lang w:val="en"/>
        </w:rPr>
        <w:t>1, 2</w:t>
      </w:r>
    </w:p>
    <w:p w14:paraId="655CC178" w14:textId="430D9E40" w:rsidR="00D6062E" w:rsidRPr="00A30D78" w:rsidRDefault="00D6062E">
      <w:pPr>
        <w:pStyle w:val="Aorganization"/>
      </w:pPr>
      <w:r w:rsidRPr="00A30D78">
        <w:rPr>
          <w:vertAlign w:val="superscript"/>
          <w:lang w:val="en"/>
        </w:rPr>
        <w:t>1</w:t>
      </w:r>
      <w:r w:rsidR="00A30D78" w:rsidRPr="00A30D78">
        <w:rPr>
          <w:lang w:val="en"/>
        </w:rPr>
        <w:t xml:space="preserve">Organization, </w:t>
      </w:r>
      <w:r w:rsidR="00841589">
        <w:rPr>
          <w:vertAlign w:val="superscript"/>
          <w:lang w:val="en"/>
        </w:rPr>
        <w:t>2</w:t>
      </w:r>
      <w:r w:rsidR="00841589" w:rsidRPr="00A30D78">
        <w:rPr>
          <w:lang w:val="en"/>
        </w:rPr>
        <w:t>Organization</w:t>
      </w:r>
    </w:p>
    <w:p w14:paraId="3276F4FB" w14:textId="38573F9E" w:rsidR="003E5A6F" w:rsidRDefault="000C6AA7" w:rsidP="00937127">
      <w:pPr>
        <w:pStyle w:val="Aabstract"/>
      </w:pPr>
      <w:r w:rsidRPr="008F2A87">
        <w:t>The summary</w:t>
      </w:r>
      <w:r w:rsidR="00841589">
        <w:t xml:space="preserve"> </w:t>
      </w:r>
      <w:r w:rsidR="00F969F4">
        <w:t>of the</w:t>
      </w:r>
      <w:r w:rsidR="00F775E3">
        <w:t xml:space="preserve"> article </w:t>
      </w:r>
      <w:r w:rsidR="00841589">
        <w:t>provides</w:t>
      </w:r>
      <w:r w:rsidR="00F969F4">
        <w:t xml:space="preserve"> a brief </w:t>
      </w:r>
      <w:r w:rsidR="00841589">
        <w:t xml:space="preserve">overview </w:t>
      </w:r>
      <w:r w:rsidRPr="000C6AA7">
        <w:t>of the content of the article, describes</w:t>
      </w:r>
      <w:r w:rsidR="00841589">
        <w:t xml:space="preserve"> </w:t>
      </w:r>
      <w:r w:rsidR="00F969F4">
        <w:t>the</w:t>
      </w:r>
      <w:r w:rsidRPr="000C6AA7">
        <w:t xml:space="preserve"> scientific problem, presents</w:t>
      </w:r>
      <w:r w:rsidR="00841589">
        <w:t xml:space="preserve"> </w:t>
      </w:r>
      <w:r w:rsidR="00F969F4">
        <w:t>the</w:t>
      </w:r>
      <w:r w:rsidRPr="000C6AA7">
        <w:t xml:space="preserve"> main results</w:t>
      </w:r>
      <w:r>
        <w:t xml:space="preserve"> </w:t>
      </w:r>
      <w:r w:rsidR="00841589">
        <w:t xml:space="preserve">and conclusions </w:t>
      </w:r>
      <w:r>
        <w:t xml:space="preserve">of </w:t>
      </w:r>
      <w:r w:rsidR="00F969F4">
        <w:t>the</w:t>
      </w:r>
      <w:r>
        <w:t xml:space="preserve"> study</w:t>
      </w:r>
      <w:r w:rsidR="00841589">
        <w:t xml:space="preserve">. </w:t>
      </w:r>
      <w:r w:rsidRPr="000C6AA7">
        <w:t>It</w:t>
      </w:r>
      <w:r w:rsidR="00841589">
        <w:t xml:space="preserve"> </w:t>
      </w:r>
      <w:r w:rsidR="003E5A6F">
        <w:t>is re</w:t>
      </w:r>
      <w:r w:rsidR="00841589">
        <w:t xml:space="preserve">commended </w:t>
      </w:r>
      <w:r w:rsidR="003E5A6F">
        <w:t>to</w:t>
      </w:r>
      <w:r w:rsidRPr="000C6AA7">
        <w:t xml:space="preserve"> avoid a general description of the topic</w:t>
      </w:r>
      <w:r w:rsidR="00841589">
        <w:t xml:space="preserve"> in summary</w:t>
      </w:r>
      <w:r w:rsidRPr="000C6AA7">
        <w:t xml:space="preserve">. </w:t>
      </w:r>
      <w:r w:rsidR="00D0262E">
        <w:t>S</w:t>
      </w:r>
      <w:r w:rsidRPr="000C6AA7">
        <w:t>ummary must consist of one paragraph</w:t>
      </w:r>
      <w:r w:rsidR="00641F86">
        <w:t xml:space="preserve"> </w:t>
      </w:r>
      <w:r w:rsidR="00841589">
        <w:t xml:space="preserve">and should contain </w:t>
      </w:r>
      <w:r w:rsidR="00641F86">
        <w:t xml:space="preserve">a </w:t>
      </w:r>
      <w:r w:rsidR="00841589">
        <w:t xml:space="preserve">short overview </w:t>
      </w:r>
      <w:r w:rsidR="00641F86">
        <w:t xml:space="preserve">of the </w:t>
      </w:r>
      <w:r w:rsidR="00641F86" w:rsidRPr="000C6AA7">
        <w:t xml:space="preserve">problem, </w:t>
      </w:r>
      <w:r w:rsidR="00641F86">
        <w:t xml:space="preserve">the </w:t>
      </w:r>
      <w:r w:rsidR="00841589">
        <w:t xml:space="preserve">description of the </w:t>
      </w:r>
      <w:r w:rsidR="00641F86">
        <w:t xml:space="preserve">methods </w:t>
      </w:r>
      <w:r w:rsidR="00641F86" w:rsidRPr="000C6AA7">
        <w:t xml:space="preserve">and the main </w:t>
      </w:r>
      <w:r w:rsidR="00841589">
        <w:t>findings</w:t>
      </w:r>
      <w:r w:rsidR="00641F86" w:rsidRPr="000C6AA7">
        <w:t>.</w:t>
      </w:r>
      <w:r w:rsidR="00641F86">
        <w:t xml:space="preserve"> The </w:t>
      </w:r>
      <w:r w:rsidR="00841589">
        <w:t xml:space="preserve">extent </w:t>
      </w:r>
      <w:r w:rsidR="00641F86">
        <w:t xml:space="preserve">of the summary is </w:t>
      </w:r>
      <w:r w:rsidR="00331168">
        <w:t>600</w:t>
      </w:r>
      <w:r w:rsidR="00841589">
        <w:t>–</w:t>
      </w:r>
      <w:r w:rsidR="00331168">
        <w:t>1000</w:t>
      </w:r>
      <w:r>
        <w:t xml:space="preserve"> </w:t>
      </w:r>
      <w:r w:rsidRPr="000C6AA7">
        <w:t>characters with spaces</w:t>
      </w:r>
      <w:r w:rsidR="00641F86">
        <w:t>.</w:t>
      </w:r>
    </w:p>
    <w:p w14:paraId="18A1199A" w14:textId="3FED4E4B" w:rsidR="00D6062E" w:rsidRDefault="00841589" w:rsidP="00937127">
      <w:pPr>
        <w:pStyle w:val="Aabstract"/>
      </w:pPr>
      <w:r w:rsidRPr="00AC3761">
        <w:rPr>
          <w:b/>
        </w:rPr>
        <w:t>Keywo</w:t>
      </w:r>
      <w:r w:rsidR="00CF482C" w:rsidRPr="00AC3761">
        <w:rPr>
          <w:b/>
        </w:rPr>
        <w:t>rds</w:t>
      </w:r>
      <w:r w:rsidR="00AC3761" w:rsidRPr="00AC3761">
        <w:rPr>
          <w:b/>
        </w:rPr>
        <w:t>:</w:t>
      </w:r>
      <w:r w:rsidR="00CF482C" w:rsidRPr="00CF482C">
        <w:t xml:space="preserve"> </w:t>
      </w:r>
      <w:r>
        <w:t>(max. 5) which d</w:t>
      </w:r>
      <w:r w:rsidR="00CF482C" w:rsidRPr="00CF482C">
        <w:t>escrib</w:t>
      </w:r>
      <w:r>
        <w:t>e</w:t>
      </w:r>
      <w:r w:rsidR="00CF482C" w:rsidRPr="00CF482C">
        <w:t xml:space="preserve"> the essence of the content of </w:t>
      </w:r>
      <w:r>
        <w:t>a</w:t>
      </w:r>
      <w:r w:rsidRPr="00CF482C">
        <w:t>rticle</w:t>
      </w:r>
    </w:p>
    <w:p w14:paraId="775FE94E" w14:textId="77777777" w:rsidR="00D6062E" w:rsidRDefault="00CE0F73">
      <w:pPr>
        <w:pStyle w:val="Atitle"/>
      </w:pPr>
      <w:r>
        <w:rPr>
          <w:lang w:val="en"/>
        </w:rPr>
        <w:t>Introduction</w:t>
      </w:r>
    </w:p>
    <w:p w14:paraId="358656AA" w14:textId="1BA6A344" w:rsidR="003E5A6F" w:rsidRDefault="00D0262E" w:rsidP="003E5A6F">
      <w:pPr>
        <w:pStyle w:val="Atext"/>
      </w:pPr>
      <w:r>
        <w:rPr>
          <w:lang w:val="en"/>
        </w:rPr>
        <w:t>S</w:t>
      </w:r>
      <w:r w:rsidR="003E5A6F" w:rsidRPr="003E5A6F">
        <w:rPr>
          <w:lang w:val="en"/>
        </w:rPr>
        <w:t xml:space="preserve">cientific articles prepared </w:t>
      </w:r>
      <w:r>
        <w:rPr>
          <w:lang w:val="en"/>
        </w:rPr>
        <w:t xml:space="preserve">under the requirements are published in the selected papers of </w:t>
      </w:r>
      <w:r w:rsidR="003E5A6F" w:rsidRPr="003E5A6F">
        <w:rPr>
          <w:lang w:val="en"/>
        </w:rPr>
        <w:t xml:space="preserve">the annual </w:t>
      </w:r>
      <w:r>
        <w:rPr>
          <w:lang w:val="en"/>
        </w:rPr>
        <w:t>I</w:t>
      </w:r>
      <w:r w:rsidR="003E5A6F" w:rsidRPr="003E5A6F">
        <w:rPr>
          <w:lang w:val="en"/>
        </w:rPr>
        <w:t xml:space="preserve">nternational </w:t>
      </w:r>
      <w:r>
        <w:rPr>
          <w:lang w:val="en"/>
        </w:rPr>
        <w:t>S</w:t>
      </w:r>
      <w:r w:rsidR="003E5A6F" w:rsidRPr="003E5A6F">
        <w:rPr>
          <w:lang w:val="en"/>
        </w:rPr>
        <w:t>cientific-</w:t>
      </w:r>
      <w:r>
        <w:rPr>
          <w:lang w:val="en"/>
        </w:rPr>
        <w:t>P</w:t>
      </w:r>
      <w:r w:rsidR="003E5A6F" w:rsidRPr="003E5A6F">
        <w:rPr>
          <w:lang w:val="en"/>
        </w:rPr>
        <w:t>ractic</w:t>
      </w:r>
      <w:r>
        <w:rPr>
          <w:lang w:val="en"/>
        </w:rPr>
        <w:t>e C</w:t>
      </w:r>
      <w:r w:rsidR="003E5A6F" w:rsidRPr="003E5A6F">
        <w:rPr>
          <w:lang w:val="en"/>
        </w:rPr>
        <w:t xml:space="preserve">onference </w:t>
      </w:r>
      <w:r w:rsidR="00841589">
        <w:rPr>
          <w:lang w:val="en"/>
        </w:rPr>
        <w:t>“Žmogaus ir gamtos sauga</w:t>
      </w:r>
      <w:r>
        <w:rPr>
          <w:lang w:val="en"/>
        </w:rPr>
        <w:t>/Human and Nature Safety</w:t>
      </w:r>
      <w:r w:rsidR="00841589">
        <w:rPr>
          <w:lang w:val="en"/>
        </w:rPr>
        <w:t>”</w:t>
      </w:r>
      <w:r w:rsidR="003E5A6F" w:rsidRPr="003E5A6F">
        <w:rPr>
          <w:lang w:val="en"/>
        </w:rPr>
        <w:t>.</w:t>
      </w:r>
    </w:p>
    <w:p w14:paraId="7DB77F03" w14:textId="2C830D85" w:rsidR="003E5A6F" w:rsidRDefault="00F63E46" w:rsidP="003E5A6F">
      <w:pPr>
        <w:pStyle w:val="Atext"/>
      </w:pPr>
      <w:r>
        <w:rPr>
          <w:lang w:val="en"/>
        </w:rPr>
        <w:t xml:space="preserve">Scientific articles </w:t>
      </w:r>
      <w:r w:rsidR="00D0262E">
        <w:rPr>
          <w:lang w:val="en"/>
        </w:rPr>
        <w:t xml:space="preserve">must be </w:t>
      </w:r>
      <w:r>
        <w:rPr>
          <w:lang w:val="en"/>
        </w:rPr>
        <w:t xml:space="preserve">prepared </w:t>
      </w:r>
      <w:r w:rsidR="00D0262E">
        <w:rPr>
          <w:lang w:val="en"/>
        </w:rPr>
        <w:t>of</w:t>
      </w:r>
      <w:r>
        <w:rPr>
          <w:lang w:val="en"/>
        </w:rPr>
        <w:t xml:space="preserve"> the following structure: the title of the article</w:t>
      </w:r>
      <w:r w:rsidR="00CF482C">
        <w:rPr>
          <w:lang w:val="en"/>
        </w:rPr>
        <w:t>, name</w:t>
      </w:r>
      <w:r>
        <w:rPr>
          <w:lang w:val="en"/>
        </w:rPr>
        <w:t xml:space="preserve"> of the</w:t>
      </w:r>
      <w:r w:rsidR="003E5A6F">
        <w:rPr>
          <w:lang w:val="en"/>
        </w:rPr>
        <w:t xml:space="preserve"> author</w:t>
      </w:r>
      <w:r w:rsidR="00D0262E">
        <w:rPr>
          <w:lang w:val="en"/>
        </w:rPr>
        <w:t>(s)</w:t>
      </w:r>
      <w:r w:rsidR="00CF482C">
        <w:rPr>
          <w:lang w:val="en"/>
        </w:rPr>
        <w:t>,</w:t>
      </w:r>
      <w:r>
        <w:rPr>
          <w:lang w:val="en"/>
        </w:rPr>
        <w:t xml:space="preserve"> organization</w:t>
      </w:r>
      <w:r w:rsidR="00CF482C">
        <w:rPr>
          <w:lang w:val="en"/>
        </w:rPr>
        <w:t xml:space="preserve">, </w:t>
      </w:r>
      <w:r w:rsidR="00A11682" w:rsidRPr="00A11682">
        <w:rPr>
          <w:lang w:val="en"/>
        </w:rPr>
        <w:t xml:space="preserve">summary of the article in the original language, at the end of the </w:t>
      </w:r>
      <w:r>
        <w:rPr>
          <w:lang w:val="en"/>
        </w:rPr>
        <w:t>summary</w:t>
      </w:r>
      <w:r w:rsidR="00D0262E">
        <w:rPr>
          <w:lang w:val="en"/>
        </w:rPr>
        <w:t xml:space="preserve"> (in </w:t>
      </w:r>
      <w:r>
        <w:rPr>
          <w:lang w:val="en"/>
        </w:rPr>
        <w:t>the new line</w:t>
      </w:r>
      <w:r w:rsidR="00D0262E">
        <w:rPr>
          <w:lang w:val="en"/>
        </w:rPr>
        <w:t>) keywords are provided.</w:t>
      </w:r>
      <w:r w:rsidR="00080E8D">
        <w:rPr>
          <w:lang w:val="en"/>
        </w:rPr>
        <w:t xml:space="preserve"> The following </w:t>
      </w:r>
      <w:r w:rsidR="00D0262E">
        <w:rPr>
          <w:lang w:val="en"/>
        </w:rPr>
        <w:t xml:space="preserve">parts of the article are: </w:t>
      </w:r>
      <w:r w:rsidR="00080E8D">
        <w:rPr>
          <w:lang w:val="en"/>
        </w:rPr>
        <w:t>an introduction (indicating the object and purpose of research)</w:t>
      </w:r>
      <w:r w:rsidR="008778AE">
        <w:rPr>
          <w:lang w:val="en"/>
        </w:rPr>
        <w:t>, research methodology,</w:t>
      </w:r>
      <w:r>
        <w:rPr>
          <w:lang w:val="en"/>
        </w:rPr>
        <w:t xml:space="preserve"> research results</w:t>
      </w:r>
      <w:r w:rsidR="008133B0">
        <w:rPr>
          <w:lang w:val="en"/>
        </w:rPr>
        <w:t xml:space="preserve"> and </w:t>
      </w:r>
      <w:r>
        <w:rPr>
          <w:lang w:val="en"/>
        </w:rPr>
        <w:t xml:space="preserve">discussion of </w:t>
      </w:r>
      <w:r w:rsidR="00D0262E">
        <w:rPr>
          <w:lang w:val="en"/>
        </w:rPr>
        <w:t xml:space="preserve">the </w:t>
      </w:r>
      <w:r>
        <w:rPr>
          <w:lang w:val="en"/>
        </w:rPr>
        <w:t>results</w:t>
      </w:r>
      <w:r w:rsidR="008778AE">
        <w:rPr>
          <w:lang w:val="en"/>
        </w:rPr>
        <w:t xml:space="preserve">, conclusions, </w:t>
      </w:r>
      <w:r w:rsidR="00D0262E">
        <w:rPr>
          <w:lang w:val="en"/>
        </w:rPr>
        <w:t>references</w:t>
      </w:r>
      <w:r w:rsidR="008133B0">
        <w:rPr>
          <w:lang w:val="en"/>
        </w:rPr>
        <w:t>. At the end of the article there is a summary in English</w:t>
      </w:r>
      <w:r w:rsidR="008778AE">
        <w:rPr>
          <w:lang w:val="en"/>
        </w:rPr>
        <w:t xml:space="preserve">, the date of </w:t>
      </w:r>
      <w:r w:rsidR="00F00EC0">
        <w:rPr>
          <w:lang w:val="en"/>
        </w:rPr>
        <w:t>the submission</w:t>
      </w:r>
      <w:r w:rsidR="008778AE">
        <w:rPr>
          <w:lang w:val="en"/>
        </w:rPr>
        <w:t xml:space="preserve"> of the article to the coordinators of the conference</w:t>
      </w:r>
      <w:r w:rsidR="00F00EC0">
        <w:rPr>
          <w:lang w:val="en"/>
        </w:rPr>
        <w:t xml:space="preserve"> (</w:t>
      </w:r>
      <w:r w:rsidR="008778AE">
        <w:rPr>
          <w:lang w:val="en"/>
        </w:rPr>
        <w:t>year, month and day</w:t>
      </w:r>
      <w:r w:rsidR="00F00EC0">
        <w:rPr>
          <w:lang w:val="en"/>
        </w:rPr>
        <w:t>)</w:t>
      </w:r>
      <w:r w:rsidR="008778AE">
        <w:rPr>
          <w:lang w:val="en"/>
        </w:rPr>
        <w:t>,</w:t>
      </w:r>
      <w:r w:rsidR="008133B0">
        <w:rPr>
          <w:lang w:val="en"/>
        </w:rPr>
        <w:t xml:space="preserve"> as well as the author</w:t>
      </w:r>
      <w:r w:rsidR="00F00EC0">
        <w:rPr>
          <w:lang w:val="en"/>
        </w:rPr>
        <w:t>s’ information</w:t>
      </w:r>
      <w:r w:rsidR="008133B0">
        <w:rPr>
          <w:lang w:val="en"/>
        </w:rPr>
        <w:t>: name, surname, scientific degree</w:t>
      </w:r>
      <w:r w:rsidR="00F00EC0">
        <w:rPr>
          <w:lang w:val="en"/>
        </w:rPr>
        <w:t xml:space="preserve">, organization, </w:t>
      </w:r>
      <w:r w:rsidR="008133B0">
        <w:rPr>
          <w:lang w:val="en"/>
        </w:rPr>
        <w:t>address, telephone, e-mail.</w:t>
      </w:r>
    </w:p>
    <w:p w14:paraId="0C99A9AC" w14:textId="4D18B1F7" w:rsidR="00ED34E5" w:rsidRDefault="00F775E3" w:rsidP="003E5A6F">
      <w:pPr>
        <w:pStyle w:val="Atext"/>
      </w:pPr>
      <w:r>
        <w:rPr>
          <w:lang w:val="en"/>
        </w:rPr>
        <w:t>The volume of the scientific article is 4</w:t>
      </w:r>
      <w:r w:rsidR="007F4082">
        <w:rPr>
          <w:lang w:val="en"/>
        </w:rPr>
        <w:t>–</w:t>
      </w:r>
      <w:r>
        <w:rPr>
          <w:lang w:val="en"/>
        </w:rPr>
        <w:t xml:space="preserve">6 pages. The last page must be filled </w:t>
      </w:r>
      <w:r w:rsidR="004E2A2B">
        <w:rPr>
          <w:lang w:val="en"/>
        </w:rPr>
        <w:t xml:space="preserve">with text </w:t>
      </w:r>
      <w:r>
        <w:rPr>
          <w:lang w:val="en"/>
        </w:rPr>
        <w:t xml:space="preserve">at least two-thirds of the page. The authors submit the prepared scientific article </w:t>
      </w:r>
      <w:r w:rsidR="008E5DE4">
        <w:rPr>
          <w:lang w:val="en"/>
        </w:rPr>
        <w:t xml:space="preserve">to the conference organizers. Article </w:t>
      </w:r>
      <w:r w:rsidR="004E2A2B">
        <w:rPr>
          <w:lang w:val="en"/>
        </w:rPr>
        <w:t xml:space="preserve">is reviewed by </w:t>
      </w:r>
      <w:r>
        <w:rPr>
          <w:lang w:val="en"/>
        </w:rPr>
        <w:t xml:space="preserve">one of the members of the scientific committee. The </w:t>
      </w:r>
      <w:r w:rsidR="00251E2E">
        <w:rPr>
          <w:lang w:val="en"/>
        </w:rPr>
        <w:t>authors</w:t>
      </w:r>
      <w:r>
        <w:rPr>
          <w:lang w:val="en"/>
        </w:rPr>
        <w:t xml:space="preserve"> </w:t>
      </w:r>
      <w:r w:rsidR="00CA3E3E">
        <w:rPr>
          <w:lang w:val="en"/>
        </w:rPr>
        <w:t>consider</w:t>
      </w:r>
      <w:r>
        <w:rPr>
          <w:lang w:val="en"/>
        </w:rPr>
        <w:t xml:space="preserve"> the comments of the reviewer, </w:t>
      </w:r>
      <w:r w:rsidR="004E2A2B">
        <w:rPr>
          <w:lang w:val="en"/>
        </w:rPr>
        <w:t xml:space="preserve">make required changes </w:t>
      </w:r>
      <w:r w:rsidR="008E5DE4">
        <w:rPr>
          <w:lang w:val="en"/>
        </w:rPr>
        <w:t>and provide</w:t>
      </w:r>
      <w:r w:rsidR="00080E8D">
        <w:rPr>
          <w:lang w:val="en"/>
        </w:rPr>
        <w:t xml:space="preserve"> reasoned explanations in the response, </w:t>
      </w:r>
      <w:r w:rsidR="008E5DE4">
        <w:rPr>
          <w:lang w:val="en"/>
        </w:rPr>
        <w:t>with a special</w:t>
      </w:r>
      <w:r w:rsidR="00080E8D">
        <w:rPr>
          <w:lang w:val="en"/>
        </w:rPr>
        <w:t xml:space="preserve"> attention to </w:t>
      </w:r>
      <w:r w:rsidR="008E5DE4">
        <w:rPr>
          <w:lang w:val="en"/>
        </w:rPr>
        <w:t xml:space="preserve">the </w:t>
      </w:r>
      <w:r w:rsidR="00ED34E5">
        <w:rPr>
          <w:lang w:val="en"/>
        </w:rPr>
        <w:t xml:space="preserve">comments </w:t>
      </w:r>
      <w:r w:rsidR="008E5DE4">
        <w:rPr>
          <w:lang w:val="en"/>
        </w:rPr>
        <w:t>which</w:t>
      </w:r>
      <w:r w:rsidR="00ED34E5">
        <w:rPr>
          <w:lang w:val="en"/>
        </w:rPr>
        <w:t xml:space="preserve"> were not </w:t>
      </w:r>
      <w:r w:rsidR="00CA3E3E">
        <w:rPr>
          <w:lang w:val="en"/>
        </w:rPr>
        <w:t>considered</w:t>
      </w:r>
      <w:r w:rsidR="00ED34E5">
        <w:rPr>
          <w:lang w:val="en"/>
        </w:rPr>
        <w:t>.</w:t>
      </w:r>
    </w:p>
    <w:p w14:paraId="2FB5A90C" w14:textId="0DE172B5" w:rsidR="003E5A6F" w:rsidRDefault="003E5A6F" w:rsidP="003E5A6F">
      <w:pPr>
        <w:pStyle w:val="Atext"/>
      </w:pPr>
      <w:r>
        <w:rPr>
          <w:lang w:val="en"/>
        </w:rPr>
        <w:t xml:space="preserve">The authors send </w:t>
      </w:r>
      <w:r w:rsidR="00251E2E">
        <w:rPr>
          <w:lang w:val="en"/>
        </w:rPr>
        <w:t xml:space="preserve">an electronic version of the revised, edited and fully prepared scientific article </w:t>
      </w:r>
      <w:r>
        <w:rPr>
          <w:lang w:val="en"/>
        </w:rPr>
        <w:t>to the conference coordinators by e-mail</w:t>
      </w:r>
      <w:r w:rsidR="00251E2E">
        <w:rPr>
          <w:lang w:val="en"/>
        </w:rPr>
        <w:t>, supplemented with</w:t>
      </w:r>
      <w:r>
        <w:rPr>
          <w:lang w:val="en"/>
        </w:rPr>
        <w:t xml:space="preserve"> a review of one member of the scientific committee</w:t>
      </w:r>
      <w:r w:rsidR="00A051A4">
        <w:rPr>
          <w:lang w:val="en"/>
        </w:rPr>
        <w:t xml:space="preserve">. Review includes </w:t>
      </w:r>
      <w:r>
        <w:rPr>
          <w:lang w:val="en"/>
        </w:rPr>
        <w:t>recommend</w:t>
      </w:r>
      <w:r w:rsidR="00A051A4">
        <w:rPr>
          <w:lang w:val="en"/>
        </w:rPr>
        <w:t xml:space="preserve">ation if the </w:t>
      </w:r>
      <w:r>
        <w:rPr>
          <w:lang w:val="en"/>
        </w:rPr>
        <w:t xml:space="preserve">publication </w:t>
      </w:r>
      <w:r w:rsidR="00A051A4">
        <w:rPr>
          <w:lang w:val="en"/>
        </w:rPr>
        <w:t>can be published</w:t>
      </w:r>
      <w:r>
        <w:rPr>
          <w:lang w:val="en"/>
        </w:rPr>
        <w:t xml:space="preserve"> in the conference </w:t>
      </w:r>
      <w:r w:rsidR="00A051A4">
        <w:rPr>
          <w:lang w:val="en"/>
        </w:rPr>
        <w:t xml:space="preserve">materials. Authors also supplement the article with a response </w:t>
      </w:r>
      <w:r>
        <w:rPr>
          <w:lang w:val="en"/>
        </w:rPr>
        <w:t xml:space="preserve">to the reviewer. </w:t>
      </w:r>
      <w:r w:rsidR="008A13F0">
        <w:rPr>
          <w:lang w:val="en"/>
        </w:rPr>
        <w:t xml:space="preserve">The </w:t>
      </w:r>
      <w:r w:rsidR="000B7FB6">
        <w:rPr>
          <w:lang w:val="en"/>
        </w:rPr>
        <w:t xml:space="preserve">accepted </w:t>
      </w:r>
      <w:r w:rsidR="008A13F0">
        <w:rPr>
          <w:lang w:val="en"/>
        </w:rPr>
        <w:t xml:space="preserve">articles </w:t>
      </w:r>
      <w:r w:rsidR="000B7FB6">
        <w:rPr>
          <w:lang w:val="en"/>
        </w:rPr>
        <w:t>are</w:t>
      </w:r>
      <w:r w:rsidR="008A13F0">
        <w:rPr>
          <w:lang w:val="en"/>
        </w:rPr>
        <w:t xml:space="preserve"> </w:t>
      </w:r>
      <w:r w:rsidR="005D0803">
        <w:rPr>
          <w:lang w:val="en"/>
        </w:rPr>
        <w:t>approved</w:t>
      </w:r>
      <w:r w:rsidR="008A13F0">
        <w:rPr>
          <w:lang w:val="en"/>
        </w:rPr>
        <w:t xml:space="preserve"> by the scientific committee of the conference.</w:t>
      </w:r>
    </w:p>
    <w:p w14:paraId="41BFEB42" w14:textId="01E07BA8" w:rsidR="003E5A6F" w:rsidRDefault="00A649A0" w:rsidP="006626F2">
      <w:pPr>
        <w:pStyle w:val="Atext"/>
      </w:pPr>
      <w:r>
        <w:rPr>
          <w:lang w:val="en"/>
        </w:rPr>
        <w:t>Articles must be prepared in the word processor Microsoft Word</w:t>
      </w:r>
      <w:r w:rsidR="00BA4018">
        <w:rPr>
          <w:lang w:val="en"/>
        </w:rPr>
        <w:t xml:space="preserve"> </w:t>
      </w:r>
      <w:r>
        <w:rPr>
          <w:lang w:val="en"/>
        </w:rPr>
        <w:t xml:space="preserve">in the </w:t>
      </w:r>
      <w:r w:rsidR="00BA4018">
        <w:rPr>
          <w:lang w:val="en"/>
        </w:rPr>
        <w:t xml:space="preserve">*.docx </w:t>
      </w:r>
      <w:r>
        <w:rPr>
          <w:lang w:val="en"/>
        </w:rPr>
        <w:t>document format.</w:t>
      </w:r>
      <w:r w:rsidR="003E5A6F">
        <w:rPr>
          <w:lang w:val="en"/>
        </w:rPr>
        <w:t xml:space="preserve"> </w:t>
      </w:r>
      <w:r w:rsidR="003E5A6F" w:rsidRPr="003E5A6F">
        <w:rPr>
          <w:lang w:val="en"/>
        </w:rPr>
        <w:t xml:space="preserve"> The article (text, formulas, tables, figures) </w:t>
      </w:r>
      <w:r w:rsidR="00881262">
        <w:rPr>
          <w:lang w:val="en"/>
        </w:rPr>
        <w:t xml:space="preserve">paper </w:t>
      </w:r>
      <w:r w:rsidR="003E5A6F" w:rsidRPr="003E5A6F">
        <w:rPr>
          <w:lang w:val="en"/>
        </w:rPr>
        <w:t xml:space="preserve">layout </w:t>
      </w:r>
      <w:r w:rsidR="00881262">
        <w:rPr>
          <w:lang w:val="en"/>
        </w:rPr>
        <w:t>is</w:t>
      </w:r>
      <w:r w:rsidR="003E5A6F" w:rsidRPr="003E5A6F">
        <w:rPr>
          <w:lang w:val="en"/>
        </w:rPr>
        <w:t xml:space="preserve"> A4 (210x297</w:t>
      </w:r>
      <w:r w:rsidR="00B53BDD">
        <w:rPr>
          <w:lang w:val="en"/>
        </w:rPr>
        <w:t xml:space="preserve"> </w:t>
      </w:r>
      <w:r w:rsidR="003E5A6F" w:rsidRPr="003E5A6F">
        <w:rPr>
          <w:lang w:val="en"/>
        </w:rPr>
        <w:t>mm) with the following margins: 25</w:t>
      </w:r>
      <w:r w:rsidR="00B53BDD">
        <w:rPr>
          <w:lang w:val="en"/>
        </w:rPr>
        <w:t xml:space="preserve"> </w:t>
      </w:r>
      <w:r w:rsidR="003E5A6F" w:rsidRPr="003E5A6F">
        <w:rPr>
          <w:lang w:val="en"/>
        </w:rPr>
        <w:t>mm at the top</w:t>
      </w:r>
      <w:r w:rsidR="00CF482C">
        <w:rPr>
          <w:lang w:val="en"/>
        </w:rPr>
        <w:t>,</w:t>
      </w:r>
      <w:r w:rsidR="003E5A6F" w:rsidRPr="003E5A6F">
        <w:rPr>
          <w:lang w:val="en"/>
        </w:rPr>
        <w:t xml:space="preserve"> 20</w:t>
      </w:r>
      <w:r w:rsidR="00B53BDD">
        <w:rPr>
          <w:lang w:val="en"/>
        </w:rPr>
        <w:t xml:space="preserve"> </w:t>
      </w:r>
      <w:r w:rsidR="003E5A6F" w:rsidRPr="003E5A6F">
        <w:rPr>
          <w:lang w:val="en"/>
        </w:rPr>
        <w:t>mm at the bottom</w:t>
      </w:r>
      <w:r w:rsidR="00CF482C">
        <w:rPr>
          <w:lang w:val="en"/>
        </w:rPr>
        <w:t>,</w:t>
      </w:r>
      <w:r w:rsidR="003E5A6F" w:rsidRPr="003E5A6F">
        <w:rPr>
          <w:lang w:val="en"/>
        </w:rPr>
        <w:t xml:space="preserve"> 18</w:t>
      </w:r>
      <w:r w:rsidR="00B53BDD">
        <w:rPr>
          <w:lang w:val="en"/>
        </w:rPr>
        <w:t xml:space="preserve"> </w:t>
      </w:r>
      <w:r w:rsidR="003E5A6F" w:rsidRPr="003E5A6F">
        <w:rPr>
          <w:lang w:val="en"/>
        </w:rPr>
        <w:t>mm on the left and right.</w:t>
      </w:r>
    </w:p>
    <w:p w14:paraId="7AB1189E" w14:textId="6E800E64" w:rsidR="00CE0F73" w:rsidRDefault="002A714A">
      <w:pPr>
        <w:pStyle w:val="Atext"/>
      </w:pPr>
      <w:r w:rsidRPr="002A714A">
        <w:rPr>
          <w:lang w:val="en"/>
        </w:rPr>
        <w:t>The main text is written in Times New Roman</w:t>
      </w:r>
      <w:r w:rsidR="00881262">
        <w:rPr>
          <w:lang w:val="en"/>
        </w:rPr>
        <w:t xml:space="preserve">, </w:t>
      </w:r>
      <w:r w:rsidRPr="002A714A">
        <w:rPr>
          <w:lang w:val="en"/>
        </w:rPr>
        <w:t>11</w:t>
      </w:r>
      <w:r w:rsidR="00B53BDD">
        <w:rPr>
          <w:lang w:val="en"/>
        </w:rPr>
        <w:t xml:space="preserve"> </w:t>
      </w:r>
      <w:r w:rsidRPr="002A714A">
        <w:rPr>
          <w:lang w:val="en"/>
        </w:rPr>
        <w:t xml:space="preserve">pt in </w:t>
      </w:r>
      <w:r w:rsidR="00881262">
        <w:rPr>
          <w:lang w:val="en"/>
        </w:rPr>
        <w:t>single line spacing</w:t>
      </w:r>
      <w:r w:rsidRPr="002A714A">
        <w:rPr>
          <w:lang w:val="en"/>
        </w:rPr>
        <w:t>, leaving a 3</w:t>
      </w:r>
      <w:r w:rsidR="00B53BDD">
        <w:rPr>
          <w:lang w:val="en"/>
        </w:rPr>
        <w:t xml:space="preserve"> </w:t>
      </w:r>
      <w:r w:rsidRPr="002A714A">
        <w:rPr>
          <w:lang w:val="en"/>
        </w:rPr>
        <w:t xml:space="preserve">pt </w:t>
      </w:r>
      <w:r w:rsidR="00881262">
        <w:rPr>
          <w:lang w:val="en"/>
        </w:rPr>
        <w:t xml:space="preserve">spacing </w:t>
      </w:r>
      <w:r w:rsidRPr="002A714A">
        <w:rPr>
          <w:lang w:val="en"/>
        </w:rPr>
        <w:t xml:space="preserve">after the paragraph. In the new line, the text </w:t>
      </w:r>
      <w:r w:rsidR="00881262">
        <w:rPr>
          <w:lang w:val="en"/>
        </w:rPr>
        <w:t xml:space="preserve">should be </w:t>
      </w:r>
      <w:r w:rsidRPr="002A714A">
        <w:rPr>
          <w:lang w:val="en"/>
        </w:rPr>
        <w:t>written with an indent of the first line of 7</w:t>
      </w:r>
      <w:r w:rsidR="00B53BDD">
        <w:rPr>
          <w:lang w:val="en"/>
        </w:rPr>
        <w:t xml:space="preserve"> </w:t>
      </w:r>
      <w:r w:rsidRPr="002A714A">
        <w:rPr>
          <w:lang w:val="en"/>
        </w:rPr>
        <w:t xml:space="preserve">mm and </w:t>
      </w:r>
      <w:r w:rsidR="00881262">
        <w:rPr>
          <w:lang w:val="en"/>
        </w:rPr>
        <w:t>justified</w:t>
      </w:r>
      <w:r w:rsidRPr="002A714A">
        <w:rPr>
          <w:lang w:val="en"/>
        </w:rPr>
        <w:t>.</w:t>
      </w:r>
    </w:p>
    <w:p w14:paraId="37275EB0" w14:textId="25BA9B18" w:rsidR="002A714A" w:rsidRPr="00272667" w:rsidRDefault="00925C20" w:rsidP="00B70AAF">
      <w:pPr>
        <w:pStyle w:val="Atext"/>
      </w:pPr>
      <w:r w:rsidRPr="00272667">
        <w:rPr>
          <w:lang w:val="en"/>
        </w:rPr>
        <w:t xml:space="preserve">At the beginning of the article, the </w:t>
      </w:r>
      <w:r>
        <w:rPr>
          <w:lang w:val="en"/>
        </w:rPr>
        <w:t xml:space="preserve">following are presented in separate paragraphs: </w:t>
      </w:r>
      <w:r w:rsidRPr="00272667">
        <w:rPr>
          <w:lang w:val="en"/>
        </w:rPr>
        <w:t>the title of the article, the names of the authors of the article, the</w:t>
      </w:r>
      <w:r w:rsidR="00080E8D">
        <w:rPr>
          <w:lang w:val="en"/>
        </w:rPr>
        <w:t xml:space="preserve"> organization</w:t>
      </w:r>
      <w:r w:rsidR="00B70AAF" w:rsidRPr="00272667">
        <w:rPr>
          <w:lang w:val="en"/>
        </w:rPr>
        <w:t xml:space="preserve"> (workplace) and </w:t>
      </w:r>
      <w:r w:rsidR="00080E8D">
        <w:rPr>
          <w:lang w:val="en"/>
        </w:rPr>
        <w:t>a summary of the scientific article</w:t>
      </w:r>
      <w:r w:rsidR="00B70AAF" w:rsidRPr="00272667">
        <w:rPr>
          <w:lang w:val="en"/>
        </w:rPr>
        <w:t>. The title of the article must be written in capital letters, 14</w:t>
      </w:r>
      <w:r w:rsidR="00B53BDD">
        <w:rPr>
          <w:lang w:val="en"/>
        </w:rPr>
        <w:t xml:space="preserve"> </w:t>
      </w:r>
      <w:r w:rsidR="00B70AAF" w:rsidRPr="00272667">
        <w:rPr>
          <w:lang w:val="en"/>
        </w:rPr>
        <w:t>pt</w:t>
      </w:r>
      <w:r w:rsidR="00881262">
        <w:rPr>
          <w:lang w:val="en"/>
        </w:rPr>
        <w:t xml:space="preserve"> bold, aligned to th</w:t>
      </w:r>
      <w:r w:rsidR="00B70AAF" w:rsidRPr="00272667">
        <w:rPr>
          <w:lang w:val="en"/>
        </w:rPr>
        <w:t>e left</w:t>
      </w:r>
      <w:r w:rsidR="00881262">
        <w:rPr>
          <w:lang w:val="en"/>
        </w:rPr>
        <w:t xml:space="preserve"> side with a </w:t>
      </w:r>
      <w:r w:rsidR="00B70AAF" w:rsidRPr="00272667">
        <w:rPr>
          <w:lang w:val="en"/>
        </w:rPr>
        <w:t>12</w:t>
      </w:r>
      <w:r w:rsidR="00B53BDD">
        <w:rPr>
          <w:lang w:val="en"/>
        </w:rPr>
        <w:t xml:space="preserve"> </w:t>
      </w:r>
      <w:r w:rsidR="00B70AAF" w:rsidRPr="00272667">
        <w:rPr>
          <w:lang w:val="en"/>
        </w:rPr>
        <w:t>pt spacing after paragraph. The names of the authors are written in 12</w:t>
      </w:r>
      <w:r w:rsidR="00B53BDD">
        <w:rPr>
          <w:lang w:val="en"/>
        </w:rPr>
        <w:t xml:space="preserve"> </w:t>
      </w:r>
      <w:r w:rsidR="00B70AAF" w:rsidRPr="00272667">
        <w:rPr>
          <w:lang w:val="en"/>
        </w:rPr>
        <w:t>pt bold</w:t>
      </w:r>
      <w:r w:rsidR="00430811">
        <w:rPr>
          <w:lang w:val="en"/>
        </w:rPr>
        <w:t>, aligned to the left as well as the institution title (1</w:t>
      </w:r>
      <w:r w:rsidRPr="00272667">
        <w:rPr>
          <w:lang w:val="en"/>
        </w:rPr>
        <w:t>2</w:t>
      </w:r>
      <w:r w:rsidR="00B53BDD">
        <w:rPr>
          <w:lang w:val="en"/>
        </w:rPr>
        <w:t xml:space="preserve"> </w:t>
      </w:r>
      <w:r w:rsidRPr="00272667">
        <w:rPr>
          <w:lang w:val="en"/>
        </w:rPr>
        <w:t>pt</w:t>
      </w:r>
      <w:r w:rsidR="00080E8D">
        <w:rPr>
          <w:lang w:val="en"/>
        </w:rPr>
        <w:t xml:space="preserve"> </w:t>
      </w:r>
      <w:r w:rsidR="00430811">
        <w:rPr>
          <w:lang w:val="en"/>
        </w:rPr>
        <w:t>regular, left aligned)</w:t>
      </w:r>
      <w:r w:rsidR="00080E8D">
        <w:rPr>
          <w:lang w:val="en"/>
        </w:rPr>
        <w:t xml:space="preserve">. </w:t>
      </w:r>
      <w:r w:rsidRPr="00272667">
        <w:rPr>
          <w:lang w:val="en"/>
        </w:rPr>
        <w:t>The names of the authors can be associated with institutions using numbers in the superscript: the same number after the author</w:t>
      </w:r>
      <w:r w:rsidR="008F6CB7">
        <w:rPr>
          <w:lang w:val="en"/>
        </w:rPr>
        <w:t xml:space="preserve">s’ </w:t>
      </w:r>
      <w:r w:rsidRPr="00272667">
        <w:rPr>
          <w:lang w:val="en"/>
        </w:rPr>
        <w:t>name</w:t>
      </w:r>
      <w:r w:rsidR="00080E8D">
        <w:rPr>
          <w:lang w:val="en"/>
        </w:rPr>
        <w:t xml:space="preserve"> and before the </w:t>
      </w:r>
      <w:r w:rsidRPr="00272667">
        <w:rPr>
          <w:lang w:val="en"/>
        </w:rPr>
        <w:t>institution (see example in this document).</w:t>
      </w:r>
      <w:r>
        <w:rPr>
          <w:lang w:val="en"/>
        </w:rPr>
        <w:t xml:space="preserve"> </w:t>
      </w:r>
      <w:r w:rsidR="002A714A" w:rsidRPr="00272667">
        <w:rPr>
          <w:bCs/>
          <w:lang w:val="en"/>
        </w:rPr>
        <w:t xml:space="preserve"> The summary and keywords </w:t>
      </w:r>
      <w:r w:rsidR="00B5388F">
        <w:rPr>
          <w:bCs/>
          <w:lang w:val="en"/>
        </w:rPr>
        <w:t xml:space="preserve">are presented in </w:t>
      </w:r>
      <w:r w:rsidR="002A714A" w:rsidRPr="00272667">
        <w:rPr>
          <w:lang w:val="en"/>
        </w:rPr>
        <w:t>10</w:t>
      </w:r>
      <w:r w:rsidR="00B53BDD">
        <w:rPr>
          <w:lang w:val="en"/>
        </w:rPr>
        <w:t xml:space="preserve"> </w:t>
      </w:r>
      <w:r w:rsidR="002A714A" w:rsidRPr="00272667">
        <w:rPr>
          <w:lang w:val="en"/>
        </w:rPr>
        <w:t>pt</w:t>
      </w:r>
      <w:r w:rsidR="00B5388F">
        <w:rPr>
          <w:lang w:val="en"/>
        </w:rPr>
        <w:t xml:space="preserve"> </w:t>
      </w:r>
      <w:r w:rsidR="006D4C54">
        <w:rPr>
          <w:lang w:val="en"/>
        </w:rPr>
        <w:t xml:space="preserve">regular, </w:t>
      </w:r>
      <w:r w:rsidR="00FC2CFA">
        <w:rPr>
          <w:lang w:val="en"/>
        </w:rPr>
        <w:t>and</w:t>
      </w:r>
      <w:r w:rsidR="00B5388F">
        <w:rPr>
          <w:lang w:val="en"/>
        </w:rPr>
        <w:t xml:space="preserve"> </w:t>
      </w:r>
      <w:r w:rsidR="006D4C54">
        <w:rPr>
          <w:lang w:val="en"/>
        </w:rPr>
        <w:t xml:space="preserve">left </w:t>
      </w:r>
      <w:r w:rsidR="00B5388F">
        <w:rPr>
          <w:lang w:val="en"/>
        </w:rPr>
        <w:t>aligned.</w:t>
      </w:r>
    </w:p>
    <w:p w14:paraId="0F7B0A26" w14:textId="7ED66BD9" w:rsidR="00E92E90" w:rsidRPr="00272667" w:rsidRDefault="00E92E90" w:rsidP="00B70AAF">
      <w:pPr>
        <w:pStyle w:val="Atext"/>
      </w:pPr>
      <w:r w:rsidRPr="00272667">
        <w:rPr>
          <w:lang w:val="en"/>
        </w:rPr>
        <w:t>This template for the scientific article is prepared in accordance with the requirements for articles using styles</w:t>
      </w:r>
      <w:r w:rsidR="00CA3E3E">
        <w:rPr>
          <w:lang w:val="en"/>
        </w:rPr>
        <w:t xml:space="preserve"> </w:t>
      </w:r>
      <w:r w:rsidR="0075762C">
        <w:rPr>
          <w:lang w:val="en"/>
        </w:rPr>
        <w:t xml:space="preserve">for </w:t>
      </w:r>
      <w:r w:rsidR="00FC2CFA">
        <w:rPr>
          <w:lang w:val="en"/>
        </w:rPr>
        <w:t xml:space="preserve">all </w:t>
      </w:r>
      <w:r w:rsidR="0075762C">
        <w:rPr>
          <w:lang w:val="en"/>
        </w:rPr>
        <w:t>individual</w:t>
      </w:r>
      <w:r w:rsidR="00CA3E3E">
        <w:rPr>
          <w:lang w:val="en"/>
        </w:rPr>
        <w:t xml:space="preserve"> </w:t>
      </w:r>
      <w:r w:rsidR="00492A8F" w:rsidRPr="00272667">
        <w:rPr>
          <w:lang w:val="en"/>
        </w:rPr>
        <w:t>parts of the scientific article. Wh</w:t>
      </w:r>
      <w:r w:rsidR="00FC2CFA">
        <w:rPr>
          <w:lang w:val="en"/>
        </w:rPr>
        <w:t>ich</w:t>
      </w:r>
      <w:r w:rsidR="00492A8F" w:rsidRPr="00272667">
        <w:rPr>
          <w:lang w:val="en"/>
        </w:rPr>
        <w:t xml:space="preserve"> style is used for </w:t>
      </w:r>
      <w:r w:rsidR="00FC2CFA">
        <w:rPr>
          <w:lang w:val="en"/>
        </w:rPr>
        <w:t xml:space="preserve">any </w:t>
      </w:r>
      <w:r w:rsidR="00492A8F" w:rsidRPr="00272667">
        <w:rPr>
          <w:lang w:val="en"/>
        </w:rPr>
        <w:t>individual part of the article</w:t>
      </w:r>
      <w:r w:rsidR="0075762C">
        <w:rPr>
          <w:lang w:val="en"/>
        </w:rPr>
        <w:t xml:space="preserve"> (chapter titles, text, titles of tables or paintings or text of tables, etc.)</w:t>
      </w:r>
      <w:r>
        <w:rPr>
          <w:lang w:val="en"/>
        </w:rPr>
        <w:t xml:space="preserve"> </w:t>
      </w:r>
      <w:r w:rsidR="00492A8F" w:rsidRPr="00272667">
        <w:rPr>
          <w:lang w:val="en"/>
        </w:rPr>
        <w:t xml:space="preserve"> can be </w:t>
      </w:r>
      <w:r w:rsidR="00FC2CFA">
        <w:rPr>
          <w:lang w:val="en"/>
        </w:rPr>
        <w:t>found</w:t>
      </w:r>
      <w:r w:rsidR="00492A8F" w:rsidRPr="00272667">
        <w:rPr>
          <w:lang w:val="en"/>
        </w:rPr>
        <w:t xml:space="preserve"> in the style list by selecting a fragment of the text of the relevant part. </w:t>
      </w:r>
    </w:p>
    <w:p w14:paraId="4C3D5ACF" w14:textId="77777777" w:rsidR="00D6062E" w:rsidRDefault="0038091C">
      <w:pPr>
        <w:pStyle w:val="Atitle"/>
      </w:pPr>
      <w:r w:rsidRPr="0038091C">
        <w:rPr>
          <w:lang w:val="en"/>
        </w:rPr>
        <w:t>Research methodology</w:t>
      </w:r>
    </w:p>
    <w:p w14:paraId="68D18CD7" w14:textId="02DCBDF7" w:rsidR="0038091C" w:rsidRPr="00272667" w:rsidRDefault="0038091C" w:rsidP="0038091C">
      <w:pPr>
        <w:pStyle w:val="Atext"/>
      </w:pPr>
      <w:r w:rsidRPr="00272667">
        <w:rPr>
          <w:lang w:val="en"/>
        </w:rPr>
        <w:t>The names of all structural parts (sections) are written in 11</w:t>
      </w:r>
      <w:r w:rsidR="00B53BDD">
        <w:rPr>
          <w:lang w:val="en"/>
        </w:rPr>
        <w:t xml:space="preserve"> </w:t>
      </w:r>
      <w:r w:rsidRPr="00272667">
        <w:rPr>
          <w:lang w:val="en"/>
        </w:rPr>
        <w:t>pt</w:t>
      </w:r>
      <w:r w:rsidR="004E45AE">
        <w:rPr>
          <w:lang w:val="en"/>
        </w:rPr>
        <w:t xml:space="preserve"> b</w:t>
      </w:r>
      <w:r w:rsidRPr="00272667">
        <w:rPr>
          <w:lang w:val="en"/>
        </w:rPr>
        <w:t>old</w:t>
      </w:r>
      <w:r w:rsidR="00FE329D">
        <w:rPr>
          <w:lang w:val="en"/>
        </w:rPr>
        <w:t xml:space="preserve"> </w:t>
      </w:r>
      <w:r w:rsidR="004E45AE">
        <w:rPr>
          <w:lang w:val="en"/>
        </w:rPr>
        <w:t xml:space="preserve">and </w:t>
      </w:r>
      <w:r w:rsidR="00FE329D">
        <w:rPr>
          <w:lang w:val="en"/>
        </w:rPr>
        <w:t xml:space="preserve">left-aligned. </w:t>
      </w:r>
      <w:r>
        <w:rPr>
          <w:lang w:val="en"/>
        </w:rPr>
        <w:t xml:space="preserve"> </w:t>
      </w:r>
      <w:r w:rsidRPr="00272667">
        <w:rPr>
          <w:lang w:val="en"/>
        </w:rPr>
        <w:t xml:space="preserve">The names of the subsections </w:t>
      </w:r>
      <w:r w:rsidR="00FE329D">
        <w:rPr>
          <w:lang w:val="en"/>
        </w:rPr>
        <w:t xml:space="preserve">(if any) are </w:t>
      </w:r>
      <w:r w:rsidRPr="00272667">
        <w:rPr>
          <w:lang w:val="en"/>
        </w:rPr>
        <w:t>written from the new line in 11pt, italic</w:t>
      </w:r>
      <w:r w:rsidR="00300BC8">
        <w:rPr>
          <w:lang w:val="en"/>
        </w:rPr>
        <w:t xml:space="preserve"> </w:t>
      </w:r>
      <w:r w:rsidRPr="00272667">
        <w:rPr>
          <w:lang w:val="en"/>
        </w:rPr>
        <w:t>continuing the text on the same line.</w:t>
      </w:r>
    </w:p>
    <w:p w14:paraId="71EC54B6" w14:textId="7A42C8A9" w:rsidR="0052171D" w:rsidRPr="00823043" w:rsidRDefault="00493C34" w:rsidP="00823043">
      <w:pPr>
        <w:pStyle w:val="Atext"/>
        <w:rPr>
          <w:lang w:val="en"/>
        </w:rPr>
      </w:pPr>
      <w:r w:rsidRPr="00272667">
        <w:rPr>
          <w:lang w:val="en"/>
        </w:rPr>
        <w:lastRenderedPageBreak/>
        <w:t>The research methodology describes the equipment used in the stud</w:t>
      </w:r>
      <w:r w:rsidR="00190453">
        <w:rPr>
          <w:lang w:val="en"/>
        </w:rPr>
        <w:t>y</w:t>
      </w:r>
      <w:r w:rsidRPr="00272667">
        <w:rPr>
          <w:lang w:val="en"/>
        </w:rPr>
        <w:t xml:space="preserve">, the methods, the evaluation of the reliability of the results and other relevant issues that allow to replicate the </w:t>
      </w:r>
      <w:r w:rsidR="00823043">
        <w:rPr>
          <w:lang w:val="en"/>
        </w:rPr>
        <w:t>experiment</w:t>
      </w:r>
      <w:r w:rsidRPr="00272667">
        <w:rPr>
          <w:lang w:val="en"/>
        </w:rPr>
        <w:t xml:space="preserve">. </w:t>
      </w:r>
      <w:r w:rsidR="0038091C">
        <w:rPr>
          <w:lang w:val="en"/>
        </w:rPr>
        <w:t xml:space="preserve">Tables and figures are </w:t>
      </w:r>
      <w:r w:rsidR="006D762E">
        <w:rPr>
          <w:lang w:val="en"/>
        </w:rPr>
        <w:t xml:space="preserve">presented in the text, </w:t>
      </w:r>
      <w:r w:rsidR="0038091C">
        <w:rPr>
          <w:lang w:val="en"/>
        </w:rPr>
        <w:t>after referenc</w:t>
      </w:r>
      <w:r w:rsidR="00985EF4">
        <w:rPr>
          <w:lang w:val="en"/>
        </w:rPr>
        <w:t xml:space="preserve">ing </w:t>
      </w:r>
      <w:r w:rsidR="0038091C">
        <w:rPr>
          <w:lang w:val="en"/>
        </w:rPr>
        <w:t xml:space="preserve">them, </w:t>
      </w:r>
      <w:r w:rsidR="00985EF4">
        <w:rPr>
          <w:lang w:val="en"/>
        </w:rPr>
        <w:t xml:space="preserve">at the </w:t>
      </w:r>
      <w:r w:rsidR="0038091C">
        <w:rPr>
          <w:lang w:val="en"/>
        </w:rPr>
        <w:t xml:space="preserve">end of the paragraph, but </w:t>
      </w:r>
      <w:r w:rsidR="00AE07F2">
        <w:rPr>
          <w:lang w:val="en"/>
        </w:rPr>
        <w:t xml:space="preserve">shouldn’t be provided after </w:t>
      </w:r>
      <w:r w:rsidR="0038091C">
        <w:rPr>
          <w:lang w:val="en"/>
        </w:rPr>
        <w:t>conclusions</w:t>
      </w:r>
      <w:r w:rsidR="00823043">
        <w:rPr>
          <w:lang w:val="en"/>
        </w:rPr>
        <w:t>. All visual and</w:t>
      </w:r>
      <w:r w:rsidR="00AE07F2">
        <w:rPr>
          <w:lang w:val="en"/>
        </w:rPr>
        <w:t xml:space="preserve"> graphical information</w:t>
      </w:r>
      <w:r w:rsidR="00823043">
        <w:rPr>
          <w:lang w:val="en"/>
        </w:rPr>
        <w:t xml:space="preserve"> used in text </w:t>
      </w:r>
      <w:r w:rsidR="00AE07F2">
        <w:rPr>
          <w:lang w:val="en"/>
        </w:rPr>
        <w:t xml:space="preserve">should be </w:t>
      </w:r>
      <w:r w:rsidR="00885D54">
        <w:rPr>
          <w:lang w:val="en"/>
        </w:rPr>
        <w:t>of good quality</w:t>
      </w:r>
      <w:r w:rsidR="00823043">
        <w:rPr>
          <w:lang w:val="en"/>
        </w:rPr>
        <w:t xml:space="preserve"> and sufficient resolution.</w:t>
      </w:r>
      <w:r w:rsidR="000E762B">
        <w:rPr>
          <w:lang w:val="en"/>
        </w:rPr>
        <w:t xml:space="preserve"> If possible, use black and white colors or their variations for filling or hatching the chart columns, curves and other visual information.</w:t>
      </w:r>
      <w:r w:rsidR="00823043">
        <w:rPr>
          <w:lang w:val="en"/>
        </w:rPr>
        <w:t xml:space="preserve"> Figure titles are written below the figures </w:t>
      </w:r>
      <w:r w:rsidR="008144B2" w:rsidRPr="00272667">
        <w:rPr>
          <w:lang w:val="en"/>
        </w:rPr>
        <w:t>in 10</w:t>
      </w:r>
      <w:r w:rsidR="00B53BDD">
        <w:rPr>
          <w:lang w:val="en"/>
        </w:rPr>
        <w:t xml:space="preserve"> </w:t>
      </w:r>
      <w:r w:rsidR="008144B2" w:rsidRPr="00272667">
        <w:rPr>
          <w:lang w:val="en"/>
        </w:rPr>
        <w:t>pt Normal font</w:t>
      </w:r>
      <w:r w:rsidR="00C05809">
        <w:rPr>
          <w:lang w:val="en"/>
        </w:rPr>
        <w:t xml:space="preserve">. </w:t>
      </w:r>
      <w:r w:rsidR="0038091C" w:rsidRPr="00272667">
        <w:rPr>
          <w:lang w:val="en"/>
        </w:rPr>
        <w:t xml:space="preserve">The numbers of the figures and tables </w:t>
      </w:r>
      <w:r w:rsidR="002547EF">
        <w:rPr>
          <w:lang w:val="en"/>
        </w:rPr>
        <w:t xml:space="preserve">are written </w:t>
      </w:r>
      <w:r w:rsidR="004E2136" w:rsidRPr="00272667">
        <w:rPr>
          <w:lang w:val="en"/>
        </w:rPr>
        <w:t xml:space="preserve">in </w:t>
      </w:r>
      <w:r w:rsidR="002547EF">
        <w:rPr>
          <w:lang w:val="en"/>
        </w:rPr>
        <w:t>Bold</w:t>
      </w:r>
      <w:r w:rsidR="004E2136" w:rsidRPr="00272667">
        <w:rPr>
          <w:lang w:val="en"/>
        </w:rPr>
        <w:t xml:space="preserve">. Notes under the tables </w:t>
      </w:r>
      <w:r w:rsidR="002547EF">
        <w:rPr>
          <w:lang w:val="en"/>
        </w:rPr>
        <w:t xml:space="preserve">(if any) </w:t>
      </w:r>
      <w:r w:rsidR="00635A62" w:rsidRPr="00272667">
        <w:rPr>
          <w:lang w:val="en"/>
        </w:rPr>
        <w:t>are written in 8</w:t>
      </w:r>
      <w:r w:rsidR="00B53BDD">
        <w:rPr>
          <w:lang w:val="en"/>
        </w:rPr>
        <w:t xml:space="preserve"> </w:t>
      </w:r>
      <w:r w:rsidR="00635A62" w:rsidRPr="00272667">
        <w:rPr>
          <w:lang w:val="en"/>
        </w:rPr>
        <w:t>pt</w:t>
      </w:r>
      <w:r w:rsidR="00823043">
        <w:rPr>
          <w:lang w:val="en"/>
        </w:rPr>
        <w:t xml:space="preserve">, </w:t>
      </w:r>
      <w:r w:rsidR="00635A62" w:rsidRPr="00272667">
        <w:rPr>
          <w:lang w:val="en"/>
        </w:rPr>
        <w:t>Normal</w:t>
      </w:r>
      <w:r w:rsidR="002547EF">
        <w:rPr>
          <w:lang w:val="en"/>
        </w:rPr>
        <w:t xml:space="preserve"> font</w:t>
      </w:r>
      <w:r w:rsidR="00635A62" w:rsidRPr="002547EF">
        <w:rPr>
          <w:color w:val="000000" w:themeColor="text1"/>
          <w:lang w:val="en"/>
        </w:rPr>
        <w:t>.</w:t>
      </w:r>
      <w:r>
        <w:rPr>
          <w:lang w:val="en"/>
        </w:rPr>
        <w:t xml:space="preserve"> </w:t>
      </w:r>
      <w:r w:rsidR="00D25923" w:rsidRPr="00D25923">
        <w:rPr>
          <w:lang w:val="en"/>
        </w:rPr>
        <w:t xml:space="preserve">The width of the tables </w:t>
      </w:r>
      <w:r w:rsidR="0067309F">
        <w:rPr>
          <w:lang w:val="en"/>
        </w:rPr>
        <w:t xml:space="preserve">should now exceed the page margins. </w:t>
      </w:r>
      <w:r w:rsidR="0052171D" w:rsidRPr="00A11682">
        <w:rPr>
          <w:lang w:val="en"/>
        </w:rPr>
        <w:t>Each figure</w:t>
      </w:r>
      <w:r w:rsidR="0052171D">
        <w:rPr>
          <w:lang w:val="en"/>
        </w:rPr>
        <w:t xml:space="preserve"> or table</w:t>
      </w:r>
      <w:r w:rsidR="0052171D" w:rsidRPr="00A11682">
        <w:rPr>
          <w:lang w:val="en"/>
        </w:rPr>
        <w:t xml:space="preserve"> </w:t>
      </w:r>
      <w:r w:rsidR="0067309F">
        <w:rPr>
          <w:lang w:val="en"/>
        </w:rPr>
        <w:t>should</w:t>
      </w:r>
      <w:r w:rsidR="0052171D" w:rsidRPr="00A11682">
        <w:rPr>
          <w:lang w:val="en"/>
        </w:rPr>
        <w:t xml:space="preserve"> be named according to the </w:t>
      </w:r>
      <w:r>
        <w:rPr>
          <w:lang w:val="en"/>
        </w:rPr>
        <w:t xml:space="preserve">numbering </w:t>
      </w:r>
      <w:r w:rsidR="0052171D">
        <w:rPr>
          <w:lang w:val="en"/>
        </w:rPr>
        <w:t xml:space="preserve">given in the text </w:t>
      </w:r>
      <w:r w:rsidR="0052171D" w:rsidRPr="00A11682">
        <w:rPr>
          <w:lang w:val="en"/>
        </w:rPr>
        <w:t>of the article, e</w:t>
      </w:r>
      <w:r w:rsidR="0067309F">
        <w:rPr>
          <w:lang w:val="en"/>
        </w:rPr>
        <w:t xml:space="preserve">. </w:t>
      </w:r>
      <w:r w:rsidR="0052171D" w:rsidRPr="00A11682">
        <w:rPr>
          <w:lang w:val="en"/>
        </w:rPr>
        <w:t>g</w:t>
      </w:r>
      <w:r w:rsidR="00CA3E3E">
        <w:rPr>
          <w:lang w:val="en"/>
        </w:rPr>
        <w:t>.</w:t>
      </w:r>
      <w:r>
        <w:rPr>
          <w:lang w:val="en"/>
        </w:rPr>
        <w:t xml:space="preserve"> </w:t>
      </w:r>
      <w:r w:rsidR="0067309F">
        <w:rPr>
          <w:lang w:val="en"/>
        </w:rPr>
        <w:t>“</w:t>
      </w:r>
      <w:r w:rsidR="0052171D">
        <w:rPr>
          <w:lang w:val="en"/>
        </w:rPr>
        <w:t>Figure 1</w:t>
      </w:r>
      <w:r w:rsidR="0067309F">
        <w:rPr>
          <w:lang w:val="en"/>
        </w:rPr>
        <w:t>”</w:t>
      </w:r>
      <w:r w:rsidR="0052171D" w:rsidRPr="00A11682">
        <w:rPr>
          <w:lang w:val="en"/>
        </w:rPr>
        <w:t>.</w:t>
      </w:r>
    </w:p>
    <w:p w14:paraId="082351BF" w14:textId="7F281D8F" w:rsidR="00041EF1" w:rsidRDefault="000E762B" w:rsidP="0038091C">
      <w:pPr>
        <w:pStyle w:val="Atext"/>
      </w:pPr>
      <w:r>
        <w:rPr>
          <w:lang w:val="en"/>
        </w:rPr>
        <w:t>Examples of th</w:t>
      </w:r>
      <w:r w:rsidR="00EE4164">
        <w:rPr>
          <w:lang w:val="en"/>
        </w:rPr>
        <w:t xml:space="preserve">e numbering and </w:t>
      </w:r>
      <w:r w:rsidR="00F452F0">
        <w:rPr>
          <w:lang w:val="en"/>
        </w:rPr>
        <w:t xml:space="preserve">formatting of </w:t>
      </w:r>
      <w:r w:rsidR="00EE4164">
        <w:rPr>
          <w:lang w:val="en"/>
        </w:rPr>
        <w:t xml:space="preserve">tables and </w:t>
      </w:r>
      <w:r w:rsidR="00CA3E3E">
        <w:rPr>
          <w:lang w:val="en"/>
        </w:rPr>
        <w:t>figures are</w:t>
      </w:r>
      <w:r w:rsidR="00B616EF">
        <w:rPr>
          <w:lang w:val="en"/>
        </w:rPr>
        <w:t xml:space="preserve"> given below.</w:t>
      </w:r>
    </w:p>
    <w:p w14:paraId="00939E61" w14:textId="2A6A28D0" w:rsidR="00CE466A" w:rsidRPr="00937127" w:rsidRDefault="00A4740B" w:rsidP="00937127">
      <w:pPr>
        <w:pStyle w:val="Atabletitle"/>
      </w:pPr>
      <w:r w:rsidRPr="00937127">
        <w:rPr>
          <w:b/>
        </w:rPr>
        <w:t>Table</w:t>
      </w:r>
      <w:r w:rsidR="00A01C1C" w:rsidRPr="00937127">
        <w:rPr>
          <w:b/>
        </w:rPr>
        <w:t xml:space="preserve"> 1.</w:t>
      </w:r>
      <w:r w:rsidR="00592E61" w:rsidRPr="00937127">
        <w:t xml:space="preserve"> Table title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6"/>
        <w:gridCol w:w="2049"/>
        <w:gridCol w:w="1701"/>
        <w:gridCol w:w="2764"/>
      </w:tblGrid>
      <w:tr w:rsidR="00D25923" w:rsidRPr="00683652" w14:paraId="02B5F753" w14:textId="77777777" w:rsidTr="00683652">
        <w:trPr>
          <w:jc w:val="center"/>
        </w:trPr>
        <w:tc>
          <w:tcPr>
            <w:tcW w:w="2766" w:type="dxa"/>
            <w:vMerge w:val="restart"/>
            <w:shd w:val="clear" w:color="auto" w:fill="auto"/>
            <w:vAlign w:val="center"/>
          </w:tcPr>
          <w:p w14:paraId="0ADA7766" w14:textId="71C7BCE2" w:rsidR="00D25923" w:rsidRPr="00937127" w:rsidRDefault="00D25923" w:rsidP="00937127">
            <w:pPr>
              <w:pStyle w:val="Atabletext"/>
            </w:pPr>
            <w:r w:rsidRPr="00937127">
              <w:rPr>
                <w:lang w:val="en"/>
              </w:rPr>
              <w:t>Parameters of the thermal environment</w:t>
            </w:r>
          </w:p>
        </w:tc>
        <w:tc>
          <w:tcPr>
            <w:tcW w:w="6514" w:type="dxa"/>
            <w:gridSpan w:val="3"/>
            <w:shd w:val="clear" w:color="auto" w:fill="auto"/>
            <w:vAlign w:val="center"/>
          </w:tcPr>
          <w:p w14:paraId="36E4CDBF" w14:textId="77777777" w:rsidR="00D25923" w:rsidRPr="00937127" w:rsidRDefault="00D25923" w:rsidP="00683652">
            <w:pPr>
              <w:pStyle w:val="Atabletext"/>
            </w:pPr>
            <w:r w:rsidRPr="00937127">
              <w:rPr>
                <w:lang w:val="en"/>
              </w:rPr>
              <w:t>Estimated thermal environment parameters</w:t>
            </w:r>
          </w:p>
        </w:tc>
      </w:tr>
      <w:tr w:rsidR="00D25923" w:rsidRPr="00683652" w14:paraId="34F328CD" w14:textId="77777777" w:rsidTr="009B35A4">
        <w:trPr>
          <w:trHeight w:val="334"/>
          <w:jc w:val="center"/>
        </w:trPr>
        <w:tc>
          <w:tcPr>
            <w:tcW w:w="2766" w:type="dxa"/>
            <w:vMerge/>
            <w:shd w:val="clear" w:color="auto" w:fill="auto"/>
            <w:vAlign w:val="center"/>
          </w:tcPr>
          <w:p w14:paraId="19DDE3F3" w14:textId="77777777" w:rsidR="00D25923" w:rsidRPr="00937127" w:rsidRDefault="00D25923" w:rsidP="00683652">
            <w:pPr>
              <w:pStyle w:val="Atabletext"/>
            </w:pPr>
          </w:p>
        </w:tc>
        <w:tc>
          <w:tcPr>
            <w:tcW w:w="2049" w:type="dxa"/>
            <w:shd w:val="clear" w:color="auto" w:fill="auto"/>
            <w:vAlign w:val="center"/>
          </w:tcPr>
          <w:p w14:paraId="470BAB86" w14:textId="7E88C085" w:rsidR="00D25923" w:rsidRPr="00937127" w:rsidRDefault="00D25923" w:rsidP="00683652">
            <w:pPr>
              <w:pStyle w:val="Atabletext"/>
            </w:pPr>
            <w:r w:rsidRPr="00937127">
              <w:rPr>
                <w:lang w:val="en"/>
              </w:rPr>
              <w:t>In</w:t>
            </w:r>
            <w:r w:rsidR="00D16EFE" w:rsidRPr="00937127">
              <w:rPr>
                <w:lang w:val="en"/>
              </w:rPr>
              <w:t xml:space="preserve"> w</w:t>
            </w:r>
            <w:r w:rsidRPr="00937127">
              <w:rPr>
                <w:lang w:val="en"/>
              </w:rPr>
              <w:t>elding</w:t>
            </w:r>
            <w:r w:rsidR="00D16EFE" w:rsidRPr="00937127">
              <w:rPr>
                <w:lang w:val="en"/>
              </w:rPr>
              <w:t xml:space="preserve"> f</w:t>
            </w:r>
            <w:r w:rsidRPr="00937127">
              <w:rPr>
                <w:lang w:val="en"/>
              </w:rPr>
              <w:t>acilities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B96EA4" w14:textId="77777777" w:rsidR="00D25923" w:rsidRPr="00937127" w:rsidRDefault="00D25923" w:rsidP="00683652">
            <w:pPr>
              <w:pStyle w:val="Atabletext"/>
            </w:pPr>
            <w:r w:rsidRPr="00937127">
              <w:rPr>
                <w:lang w:val="en"/>
              </w:rPr>
              <w:t>In stores</w:t>
            </w:r>
          </w:p>
        </w:tc>
        <w:tc>
          <w:tcPr>
            <w:tcW w:w="2764" w:type="dxa"/>
            <w:shd w:val="clear" w:color="auto" w:fill="auto"/>
            <w:vAlign w:val="center"/>
          </w:tcPr>
          <w:p w14:paraId="05F5776C" w14:textId="1D6C22B2" w:rsidR="00D25923" w:rsidRPr="00937127" w:rsidRDefault="00D25923" w:rsidP="00683652">
            <w:pPr>
              <w:pStyle w:val="Atabletext"/>
            </w:pPr>
            <w:r w:rsidRPr="00937127">
              <w:rPr>
                <w:lang w:val="en"/>
              </w:rPr>
              <w:t>In</w:t>
            </w:r>
            <w:r w:rsidR="00C9334F" w:rsidRPr="00937127">
              <w:rPr>
                <w:lang w:val="en"/>
              </w:rPr>
              <w:t xml:space="preserve"> assembling</w:t>
            </w:r>
            <w:r w:rsidRPr="00937127">
              <w:rPr>
                <w:lang w:val="en"/>
              </w:rPr>
              <w:t xml:space="preserve"> – disassembl</w:t>
            </w:r>
            <w:r w:rsidR="00C9334F" w:rsidRPr="00937127">
              <w:rPr>
                <w:lang w:val="en"/>
              </w:rPr>
              <w:t>ing</w:t>
            </w:r>
            <w:r w:rsidRPr="00937127">
              <w:rPr>
                <w:lang w:val="en"/>
              </w:rPr>
              <w:t xml:space="preserve"> rooms</w:t>
            </w:r>
          </w:p>
        </w:tc>
      </w:tr>
      <w:tr w:rsidR="00D25923" w:rsidRPr="00683652" w14:paraId="028E3616" w14:textId="77777777" w:rsidTr="009B35A4">
        <w:trPr>
          <w:jc w:val="center"/>
        </w:trPr>
        <w:tc>
          <w:tcPr>
            <w:tcW w:w="2766" w:type="dxa"/>
            <w:shd w:val="clear" w:color="auto" w:fill="auto"/>
            <w:vAlign w:val="center"/>
          </w:tcPr>
          <w:p w14:paraId="5F257697" w14:textId="38FCBA42" w:rsidR="00D25923" w:rsidRPr="00937127" w:rsidRDefault="00D25923" w:rsidP="00683652">
            <w:pPr>
              <w:pStyle w:val="Atabletext"/>
            </w:pPr>
            <w:r w:rsidRPr="00937127">
              <w:rPr>
                <w:lang w:val="en"/>
              </w:rPr>
              <w:t xml:space="preserve">Air temperature, </w:t>
            </w:r>
            <w:r w:rsidRPr="00E646AD">
              <w:rPr>
                <w:i/>
                <w:lang w:val="en"/>
              </w:rPr>
              <w:t>t</w:t>
            </w:r>
            <w:r w:rsidRPr="00937127">
              <w:rPr>
                <w:lang w:val="en"/>
              </w:rPr>
              <w:t>,</w:t>
            </w:r>
            <w:r w:rsidR="002343EE">
              <w:rPr>
                <w:lang w:val="en"/>
              </w:rPr>
              <w:t xml:space="preserve"> </w:t>
            </w:r>
            <w:proofErr w:type="spellStart"/>
            <w:r w:rsidRPr="00937127">
              <w:rPr>
                <w:vertAlign w:val="superscript"/>
                <w:lang w:val="en"/>
              </w:rPr>
              <w:t>o</w:t>
            </w:r>
            <w:r w:rsidRPr="00937127">
              <w:rPr>
                <w:lang w:val="en"/>
              </w:rPr>
              <w:t>C</w:t>
            </w:r>
            <w:proofErr w:type="spellEnd"/>
          </w:p>
        </w:tc>
        <w:tc>
          <w:tcPr>
            <w:tcW w:w="2049" w:type="dxa"/>
            <w:shd w:val="clear" w:color="auto" w:fill="auto"/>
            <w:vAlign w:val="center"/>
          </w:tcPr>
          <w:p w14:paraId="3B435E3D" w14:textId="66A6C324" w:rsidR="00D25923" w:rsidRPr="00937127" w:rsidRDefault="00D25923" w:rsidP="00683652">
            <w:pPr>
              <w:pStyle w:val="Atabletext"/>
            </w:pPr>
            <w:r w:rsidRPr="00937127">
              <w:rPr>
                <w:lang w:val="en"/>
              </w:rPr>
              <w:t>24–26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2832CC5" w14:textId="48148C65" w:rsidR="00D25923" w:rsidRPr="00937127" w:rsidRDefault="00D25923" w:rsidP="00683652">
            <w:pPr>
              <w:pStyle w:val="Atabletext"/>
            </w:pPr>
            <w:r w:rsidRPr="00937127">
              <w:rPr>
                <w:lang w:val="en"/>
              </w:rPr>
              <w:t>10–15</w:t>
            </w:r>
          </w:p>
        </w:tc>
        <w:tc>
          <w:tcPr>
            <w:tcW w:w="2764" w:type="dxa"/>
            <w:shd w:val="clear" w:color="auto" w:fill="auto"/>
            <w:vAlign w:val="center"/>
          </w:tcPr>
          <w:p w14:paraId="1D59368B" w14:textId="1B69B03B" w:rsidR="00D25923" w:rsidRPr="00937127" w:rsidRDefault="00D25923" w:rsidP="00683652">
            <w:pPr>
              <w:pStyle w:val="Atabletext"/>
            </w:pPr>
            <w:r w:rsidRPr="00937127">
              <w:rPr>
                <w:lang w:val="en"/>
              </w:rPr>
              <w:t>14–19</w:t>
            </w:r>
          </w:p>
        </w:tc>
      </w:tr>
      <w:tr w:rsidR="00D25923" w:rsidRPr="00683652" w14:paraId="63DD9D05" w14:textId="77777777" w:rsidTr="009B35A4">
        <w:trPr>
          <w:jc w:val="center"/>
        </w:trPr>
        <w:tc>
          <w:tcPr>
            <w:tcW w:w="2766" w:type="dxa"/>
            <w:shd w:val="clear" w:color="auto" w:fill="auto"/>
            <w:vAlign w:val="center"/>
          </w:tcPr>
          <w:p w14:paraId="186320E0" w14:textId="5E247DD8" w:rsidR="00D25923" w:rsidRPr="00937127" w:rsidRDefault="00D25923" w:rsidP="00683652">
            <w:pPr>
              <w:pStyle w:val="Atabletext"/>
            </w:pPr>
            <w:r w:rsidRPr="00937127">
              <w:rPr>
                <w:lang w:val="en"/>
              </w:rPr>
              <w:t xml:space="preserve">Air relative humidity, </w:t>
            </w:r>
            <w:r w:rsidRPr="00E646AD">
              <w:rPr>
                <w:i/>
                <w:lang w:val="en"/>
              </w:rPr>
              <w:t>φ</w:t>
            </w:r>
            <w:r w:rsidRPr="00937127">
              <w:rPr>
                <w:lang w:val="en"/>
              </w:rPr>
              <w:t>,</w:t>
            </w:r>
            <w:r w:rsidR="002343EE">
              <w:rPr>
                <w:lang w:val="en"/>
              </w:rPr>
              <w:t xml:space="preserve"> </w:t>
            </w:r>
            <w:r w:rsidRPr="00937127">
              <w:rPr>
                <w:lang w:val="en"/>
              </w:rPr>
              <w:t>%</w:t>
            </w:r>
          </w:p>
        </w:tc>
        <w:tc>
          <w:tcPr>
            <w:tcW w:w="2049" w:type="dxa"/>
            <w:shd w:val="clear" w:color="auto" w:fill="auto"/>
            <w:vAlign w:val="center"/>
          </w:tcPr>
          <w:p w14:paraId="2DF0F410" w14:textId="5E248D60" w:rsidR="00D25923" w:rsidRPr="00937127" w:rsidRDefault="00D25923" w:rsidP="00683652">
            <w:pPr>
              <w:pStyle w:val="Atabletext"/>
            </w:pPr>
            <w:r w:rsidRPr="00937127">
              <w:rPr>
                <w:lang w:val="en"/>
              </w:rPr>
              <w:t>44–49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CFD69E" w14:textId="5550F2A2" w:rsidR="00D25923" w:rsidRPr="00937127" w:rsidRDefault="00D25923" w:rsidP="00683652">
            <w:pPr>
              <w:pStyle w:val="Atabletext"/>
            </w:pPr>
            <w:r w:rsidRPr="00937127">
              <w:rPr>
                <w:lang w:val="en"/>
              </w:rPr>
              <w:t>53–65</w:t>
            </w:r>
          </w:p>
        </w:tc>
        <w:tc>
          <w:tcPr>
            <w:tcW w:w="2764" w:type="dxa"/>
            <w:shd w:val="clear" w:color="auto" w:fill="auto"/>
            <w:vAlign w:val="center"/>
          </w:tcPr>
          <w:p w14:paraId="336925D8" w14:textId="03CB72E7" w:rsidR="00D25923" w:rsidRPr="00937127" w:rsidRDefault="00D25923" w:rsidP="00683652">
            <w:pPr>
              <w:pStyle w:val="Atabletext"/>
            </w:pPr>
            <w:r w:rsidRPr="00937127">
              <w:rPr>
                <w:lang w:val="en"/>
              </w:rPr>
              <w:t>60–63</w:t>
            </w:r>
          </w:p>
        </w:tc>
      </w:tr>
      <w:tr w:rsidR="00D25923" w:rsidRPr="00683652" w14:paraId="16C8A7A2" w14:textId="77777777" w:rsidTr="009B35A4">
        <w:trPr>
          <w:trHeight w:val="190"/>
          <w:jc w:val="center"/>
        </w:trPr>
        <w:tc>
          <w:tcPr>
            <w:tcW w:w="2766" w:type="dxa"/>
            <w:shd w:val="clear" w:color="auto" w:fill="auto"/>
            <w:vAlign w:val="center"/>
          </w:tcPr>
          <w:p w14:paraId="1CB2F8D6" w14:textId="6F18F407" w:rsidR="00D25923" w:rsidRPr="00937127" w:rsidRDefault="00D25923" w:rsidP="00683652">
            <w:pPr>
              <w:pStyle w:val="Atabletext"/>
            </w:pPr>
            <w:r w:rsidRPr="00937127">
              <w:rPr>
                <w:lang w:val="en"/>
              </w:rPr>
              <w:t xml:space="preserve">Air speed, </w:t>
            </w:r>
            <w:r w:rsidRPr="00E646AD">
              <w:rPr>
                <w:i/>
                <w:lang w:val="en"/>
              </w:rPr>
              <w:t>v</w:t>
            </w:r>
            <w:r w:rsidRPr="00937127">
              <w:rPr>
                <w:lang w:val="en"/>
              </w:rPr>
              <w:t>,</w:t>
            </w:r>
            <w:r w:rsidR="00B53BDD">
              <w:rPr>
                <w:lang w:val="en"/>
              </w:rPr>
              <w:t xml:space="preserve"> </w:t>
            </w:r>
            <w:r w:rsidRPr="00937127">
              <w:rPr>
                <w:lang w:val="en"/>
              </w:rPr>
              <w:t>m</w:t>
            </w:r>
            <w:r w:rsidR="00290658" w:rsidRPr="00937127">
              <w:rPr>
                <w:vertAlign w:val="superscript"/>
                <w:lang w:val="en"/>
              </w:rPr>
              <w:t>.</w:t>
            </w:r>
            <w:r w:rsidRPr="00937127">
              <w:rPr>
                <w:lang w:val="en"/>
              </w:rPr>
              <w:t>s</w:t>
            </w:r>
            <w:r w:rsidRPr="00937127">
              <w:rPr>
                <w:vertAlign w:val="superscript"/>
                <w:lang w:val="en"/>
              </w:rPr>
              <w:t>-1</w:t>
            </w:r>
          </w:p>
        </w:tc>
        <w:tc>
          <w:tcPr>
            <w:tcW w:w="2049" w:type="dxa"/>
            <w:shd w:val="clear" w:color="auto" w:fill="auto"/>
            <w:vAlign w:val="center"/>
          </w:tcPr>
          <w:p w14:paraId="1900E0E4" w14:textId="1C1678BF" w:rsidR="00D25923" w:rsidRPr="00937127" w:rsidRDefault="00D25923" w:rsidP="00683652">
            <w:pPr>
              <w:pStyle w:val="Atabletext"/>
            </w:pPr>
            <w:r w:rsidRPr="00937127">
              <w:rPr>
                <w:lang w:val="en"/>
              </w:rPr>
              <w:t>0,1–0,2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C058AE" w14:textId="4B8CEC94" w:rsidR="00D25923" w:rsidRPr="00937127" w:rsidRDefault="00D25923" w:rsidP="00683652">
            <w:pPr>
              <w:pStyle w:val="Atabletext"/>
            </w:pPr>
            <w:r w:rsidRPr="00937127">
              <w:rPr>
                <w:lang w:val="en"/>
              </w:rPr>
              <w:t>0,2–0,3</w:t>
            </w:r>
          </w:p>
        </w:tc>
        <w:tc>
          <w:tcPr>
            <w:tcW w:w="2764" w:type="dxa"/>
            <w:shd w:val="clear" w:color="auto" w:fill="auto"/>
            <w:vAlign w:val="center"/>
          </w:tcPr>
          <w:p w14:paraId="5B16DA7C" w14:textId="3E751523" w:rsidR="00D25923" w:rsidRPr="00937127" w:rsidRDefault="00D25923" w:rsidP="00683652">
            <w:pPr>
              <w:pStyle w:val="Atabletext"/>
            </w:pPr>
            <w:r w:rsidRPr="00937127">
              <w:rPr>
                <w:lang w:val="en"/>
              </w:rPr>
              <w:t>0,2–0,4</w:t>
            </w:r>
          </w:p>
        </w:tc>
      </w:tr>
    </w:tbl>
    <w:p w14:paraId="45031BA0" w14:textId="6ACFFA69" w:rsidR="00635A62" w:rsidRDefault="00635A62" w:rsidP="00937127">
      <w:pPr>
        <w:pStyle w:val="Anote"/>
      </w:pPr>
      <w:r>
        <w:t xml:space="preserve">Note </w:t>
      </w:r>
    </w:p>
    <w:p w14:paraId="6EFA24B7" w14:textId="69A52E31" w:rsidR="0052171D" w:rsidRPr="00E66879" w:rsidRDefault="00CA3E3E" w:rsidP="00CA3E3E">
      <w:pPr>
        <w:pStyle w:val="Afigure"/>
      </w:pPr>
      <w:bookmarkStart w:id="0" w:name="_GoBack"/>
      <w:r w:rsidRPr="00CA3E3E">
        <w:rPr>
          <w:noProof/>
        </w:rPr>
        <w:drawing>
          <wp:inline distT="0" distB="0" distL="0" distR="0" wp14:anchorId="00E9F295" wp14:editId="47D3A502">
            <wp:extent cx="5772150" cy="3810000"/>
            <wp:effectExtent l="0" t="0" r="0" b="0"/>
            <wp:docPr id="3" name="Chart 3">
              <a:extLst xmlns:a="http://schemas.openxmlformats.org/drawingml/2006/main">
                <a:ext uri="{FF2B5EF4-FFF2-40B4-BE49-F238E27FC236}">
                  <a16:creationId xmlns:a16="http://schemas.microsoft.com/office/drawing/2014/main" id="{9208F163-3044-4468-9885-251B8818273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bookmarkEnd w:id="0"/>
    </w:p>
    <w:p w14:paraId="599D0BD0" w14:textId="36C76C45" w:rsidR="00A4740B" w:rsidRDefault="00A4740B" w:rsidP="00937127">
      <w:pPr>
        <w:pStyle w:val="Afigure"/>
        <w:rPr>
          <w:b/>
        </w:rPr>
      </w:pPr>
      <w:r w:rsidRPr="00A4740B">
        <w:rPr>
          <w:b/>
          <w:lang w:val="en"/>
        </w:rPr>
        <w:t>Fig. 1.</w:t>
      </w:r>
      <w:r w:rsidR="00592E61">
        <w:rPr>
          <w:lang w:val="en"/>
        </w:rPr>
        <w:t xml:space="preserve"> Title of the </w:t>
      </w:r>
      <w:r w:rsidR="009909D8" w:rsidRPr="00CA4A65">
        <w:rPr>
          <w:lang w:val="en"/>
        </w:rPr>
        <w:t>Figure</w:t>
      </w:r>
    </w:p>
    <w:p w14:paraId="3889CD87" w14:textId="7877D3E9" w:rsidR="00CA4A65" w:rsidRPr="00B74B1E" w:rsidRDefault="00B74B1E" w:rsidP="00B74B1E">
      <w:pPr>
        <w:pStyle w:val="Atext"/>
        <w:rPr>
          <w:lang w:val="en"/>
        </w:rPr>
      </w:pPr>
      <w:r>
        <w:rPr>
          <w:lang w:val="en"/>
        </w:rPr>
        <w:t>It</w:t>
      </w:r>
      <w:r w:rsidR="00CA4A65">
        <w:rPr>
          <w:lang w:val="en"/>
        </w:rPr>
        <w:t xml:space="preserve"> is recommended </w:t>
      </w:r>
      <w:r>
        <w:rPr>
          <w:lang w:val="en"/>
        </w:rPr>
        <w:t xml:space="preserve">to avoid using </w:t>
      </w:r>
      <w:r w:rsidR="00CA4A65">
        <w:rPr>
          <w:lang w:val="en"/>
        </w:rPr>
        <w:t xml:space="preserve">screenshots of </w:t>
      </w:r>
      <w:r>
        <w:rPr>
          <w:lang w:val="en"/>
        </w:rPr>
        <w:t xml:space="preserve">charts, </w:t>
      </w:r>
      <w:r w:rsidR="00CA4A65">
        <w:rPr>
          <w:lang w:val="en"/>
        </w:rPr>
        <w:t xml:space="preserve">diagrams or other graphic information, especially if </w:t>
      </w:r>
      <w:r w:rsidR="004357C2">
        <w:rPr>
          <w:lang w:val="en"/>
        </w:rPr>
        <w:t xml:space="preserve">the fonts </w:t>
      </w:r>
      <w:r>
        <w:rPr>
          <w:lang w:val="en"/>
        </w:rPr>
        <w:t xml:space="preserve">in the screenshots </w:t>
      </w:r>
      <w:r w:rsidR="00CA4A65">
        <w:rPr>
          <w:lang w:val="en"/>
        </w:rPr>
        <w:t>are significantly smaller</w:t>
      </w:r>
      <w:r w:rsidR="00F34AEE">
        <w:rPr>
          <w:lang w:val="en"/>
        </w:rPr>
        <w:t xml:space="preserve"> </w:t>
      </w:r>
      <w:r w:rsidR="009909D8">
        <w:rPr>
          <w:lang w:val="en"/>
        </w:rPr>
        <w:t>than</w:t>
      </w:r>
      <w:r w:rsidR="00CA4A65">
        <w:rPr>
          <w:lang w:val="en"/>
        </w:rPr>
        <w:t xml:space="preserve"> the main font of the text of the article. </w:t>
      </w:r>
      <w:r w:rsidR="007B5B77">
        <w:rPr>
          <w:lang w:val="en"/>
        </w:rPr>
        <w:t>S</w:t>
      </w:r>
      <w:r w:rsidR="00CA4A65">
        <w:rPr>
          <w:lang w:val="en"/>
        </w:rPr>
        <w:t xml:space="preserve">equential </w:t>
      </w:r>
      <w:r w:rsidR="00F34AEE">
        <w:rPr>
          <w:lang w:val="en"/>
        </w:rPr>
        <w:t xml:space="preserve">formatting style </w:t>
      </w:r>
      <w:r w:rsidR="009909D8">
        <w:rPr>
          <w:lang w:val="en"/>
        </w:rPr>
        <w:t xml:space="preserve">for diagrams, photographs and other paintings </w:t>
      </w:r>
      <w:r w:rsidR="00CA4A65">
        <w:rPr>
          <w:lang w:val="en"/>
        </w:rPr>
        <w:t>throughout the text</w:t>
      </w:r>
      <w:r w:rsidR="007B5B77">
        <w:rPr>
          <w:lang w:val="en"/>
        </w:rPr>
        <w:t xml:space="preserve"> is also required.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790"/>
        <w:gridCol w:w="3779"/>
      </w:tblGrid>
      <w:tr w:rsidR="00925C20" w14:paraId="09E08952" w14:textId="77777777" w:rsidTr="00937127">
        <w:trPr>
          <w:jc w:val="center"/>
        </w:trPr>
        <w:tc>
          <w:tcPr>
            <w:tcW w:w="3790" w:type="dxa"/>
            <w:vAlign w:val="center"/>
          </w:tcPr>
          <w:p w14:paraId="152C93DF" w14:textId="2B2C1C95" w:rsidR="00925C20" w:rsidRDefault="00DF4E40" w:rsidP="000E1C87">
            <w:pPr>
              <w:pStyle w:val="Afigure"/>
            </w:pPr>
            <w:r>
              <w:rPr>
                <w:noProof/>
                <w:lang w:val="en-US"/>
              </w:rPr>
              <w:lastRenderedPageBreak/>
              <w:drawing>
                <wp:inline distT="0" distB="0" distL="0" distR="0" wp14:anchorId="5571A275" wp14:editId="65FA7027">
                  <wp:extent cx="2081942" cy="1981200"/>
                  <wp:effectExtent l="0" t="0" r="0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4867" cy="198398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9" w:type="dxa"/>
            <w:vAlign w:val="center"/>
          </w:tcPr>
          <w:p w14:paraId="6A318C4E" w14:textId="11978D5A" w:rsidR="00925C20" w:rsidRDefault="00DF4E40" w:rsidP="000E1C87">
            <w:pPr>
              <w:pStyle w:val="Afigure"/>
            </w:pPr>
            <w:r>
              <w:rPr>
                <w:noProof/>
                <w:lang w:val="en-US"/>
              </w:rPr>
              <w:drawing>
                <wp:inline distT="0" distB="0" distL="0" distR="0" wp14:anchorId="7E167C46" wp14:editId="3A4162B0">
                  <wp:extent cx="2105605" cy="2009775"/>
                  <wp:effectExtent l="0" t="0" r="0" b="0"/>
                  <wp:docPr id="40" name="Picture 39" descr="Shape&#10;&#10;Description automatically generated with medium confidenc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0C4434F-995A-4427-85BA-FE91C5BCF9D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 39" descr="Shape&#10;&#10;Description automatically generated with medium confidence">
                            <a:extLst>
                              <a:ext uri="{FF2B5EF4-FFF2-40B4-BE49-F238E27FC236}">
                                <a16:creationId xmlns:a16="http://schemas.microsoft.com/office/drawing/2014/main" id="{E0C4434F-995A-4427-85BA-FE91C5BCF9D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artisticPhotocopy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8418" cy="2012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740B" w:rsidRPr="00CA4A65" w14:paraId="708B0F9E" w14:textId="77777777" w:rsidTr="00937127">
        <w:trPr>
          <w:jc w:val="center"/>
        </w:trPr>
        <w:tc>
          <w:tcPr>
            <w:tcW w:w="3790" w:type="dxa"/>
            <w:vAlign w:val="center"/>
          </w:tcPr>
          <w:p w14:paraId="08791D6C" w14:textId="6850AF64" w:rsidR="00A4740B" w:rsidRPr="00CA4A65" w:rsidRDefault="00A4740B" w:rsidP="00937127">
            <w:pPr>
              <w:pStyle w:val="Afigure"/>
            </w:pPr>
            <w:r w:rsidRPr="009B35A4">
              <w:rPr>
                <w:b/>
              </w:rPr>
              <w:t xml:space="preserve">Fig. 2. </w:t>
            </w:r>
            <w:r w:rsidR="006860DC">
              <w:t xml:space="preserve">Title of the </w:t>
            </w:r>
            <w:r w:rsidR="006860DC" w:rsidRPr="00CA4A65">
              <w:t>Figure</w:t>
            </w:r>
          </w:p>
        </w:tc>
        <w:tc>
          <w:tcPr>
            <w:tcW w:w="3779" w:type="dxa"/>
            <w:vAlign w:val="center"/>
          </w:tcPr>
          <w:p w14:paraId="296A5D53" w14:textId="7A65876F" w:rsidR="00A4740B" w:rsidRPr="00CA4A65" w:rsidRDefault="00A4740B" w:rsidP="00937127">
            <w:pPr>
              <w:pStyle w:val="Afigure"/>
            </w:pPr>
            <w:r w:rsidRPr="009B35A4">
              <w:rPr>
                <w:b/>
                <w:lang w:val="en"/>
              </w:rPr>
              <w:t xml:space="preserve">Fig. 3. </w:t>
            </w:r>
            <w:r w:rsidR="006860DC">
              <w:rPr>
                <w:lang w:val="en"/>
              </w:rPr>
              <w:t xml:space="preserve">Title of the </w:t>
            </w:r>
            <w:r w:rsidR="006860DC" w:rsidRPr="00CA4A65">
              <w:rPr>
                <w:lang w:val="en"/>
              </w:rPr>
              <w:t>Figure</w:t>
            </w:r>
          </w:p>
        </w:tc>
      </w:tr>
    </w:tbl>
    <w:p w14:paraId="7982AA8D" w14:textId="5562525E" w:rsidR="00A005A3" w:rsidRDefault="0040384B" w:rsidP="00925C20">
      <w:pPr>
        <w:pStyle w:val="Atext"/>
        <w:spacing w:before="120"/>
      </w:pPr>
      <w:r>
        <w:rPr>
          <w:lang w:val="en"/>
        </w:rPr>
        <w:t>Variables and equations</w:t>
      </w:r>
      <w:r w:rsidR="00AF5A4D">
        <w:rPr>
          <w:lang w:val="en"/>
        </w:rPr>
        <w:t xml:space="preserve"> are written </w:t>
      </w:r>
      <w:r>
        <w:rPr>
          <w:lang w:val="en"/>
        </w:rPr>
        <w:t xml:space="preserve">using equation tools </w:t>
      </w:r>
      <w:r w:rsidR="00AF5A4D" w:rsidRPr="00AF5A4D">
        <w:rPr>
          <w:color w:val="000000" w:themeColor="text1"/>
          <w:lang w:val="en"/>
        </w:rPr>
        <w:t>in</w:t>
      </w:r>
      <w:r w:rsidR="00A005A3">
        <w:rPr>
          <w:lang w:val="en"/>
        </w:rPr>
        <w:t xml:space="preserve"> Microsoft Word</w:t>
      </w:r>
      <w:r w:rsidR="00D951B8">
        <w:rPr>
          <w:color w:val="000000" w:themeColor="text1"/>
          <w:lang w:val="en"/>
        </w:rPr>
        <w:t xml:space="preserve">. </w:t>
      </w:r>
      <w:r>
        <w:rPr>
          <w:lang w:val="en"/>
        </w:rPr>
        <w:t>A</w:t>
      </w:r>
      <w:r w:rsidR="007B70F0" w:rsidRPr="00272667">
        <w:rPr>
          <w:lang w:val="en"/>
        </w:rPr>
        <w:t xml:space="preserve">bbreviations of variables </w:t>
      </w:r>
      <w:r>
        <w:rPr>
          <w:lang w:val="en"/>
        </w:rPr>
        <w:t xml:space="preserve">in text and in equations </w:t>
      </w:r>
      <w:r w:rsidR="007B70F0" w:rsidRPr="00272667">
        <w:rPr>
          <w:lang w:val="en"/>
        </w:rPr>
        <w:t>are presented in Italic</w:t>
      </w:r>
      <w:r w:rsidR="007B70F0">
        <w:rPr>
          <w:lang w:val="en"/>
        </w:rPr>
        <w:t xml:space="preserve">. </w:t>
      </w:r>
      <w:r>
        <w:rPr>
          <w:color w:val="000000" w:themeColor="text1"/>
          <w:lang w:val="en"/>
        </w:rPr>
        <w:t>E</w:t>
      </w:r>
      <w:r w:rsidR="00B3204F">
        <w:rPr>
          <w:color w:val="000000" w:themeColor="text1"/>
          <w:lang w:val="en"/>
        </w:rPr>
        <w:t>quations</w:t>
      </w:r>
      <w:r w:rsidR="00A005A3">
        <w:rPr>
          <w:lang w:val="en"/>
        </w:rPr>
        <w:t xml:space="preserve"> are </w:t>
      </w:r>
      <w:r w:rsidR="00CA3E3E">
        <w:rPr>
          <w:color w:val="000000" w:themeColor="text1"/>
          <w:lang w:val="en"/>
        </w:rPr>
        <w:t>written in</w:t>
      </w:r>
      <w:r w:rsidR="007B70F0">
        <w:rPr>
          <w:color w:val="000000" w:themeColor="text1"/>
          <w:lang w:val="en"/>
        </w:rPr>
        <w:t xml:space="preserve"> </w:t>
      </w:r>
      <w:r>
        <w:rPr>
          <w:color w:val="000000" w:themeColor="text1"/>
          <w:lang w:val="en"/>
        </w:rPr>
        <w:t xml:space="preserve">a new line, </w:t>
      </w:r>
      <w:r w:rsidR="00AF5A4D" w:rsidRPr="00AF5A4D">
        <w:rPr>
          <w:color w:val="000000" w:themeColor="text1"/>
          <w:lang w:val="en"/>
        </w:rPr>
        <w:t>are centered</w:t>
      </w:r>
      <w:r w:rsidR="00B3204F">
        <w:rPr>
          <w:color w:val="000000" w:themeColor="text1"/>
          <w:lang w:val="en"/>
        </w:rPr>
        <w:t xml:space="preserve"> and </w:t>
      </w:r>
      <w:r w:rsidR="00A005A3" w:rsidRPr="00AF5A4D">
        <w:rPr>
          <w:color w:val="000000" w:themeColor="text1"/>
          <w:lang w:val="en"/>
        </w:rPr>
        <w:t xml:space="preserve">numbered in Arabic </w:t>
      </w:r>
      <w:r>
        <w:rPr>
          <w:color w:val="000000" w:themeColor="text1"/>
          <w:lang w:val="en"/>
        </w:rPr>
        <w:t>numbers</w:t>
      </w:r>
      <w:r w:rsidR="00A005A3" w:rsidRPr="00AF5A4D">
        <w:rPr>
          <w:color w:val="000000" w:themeColor="text1"/>
          <w:lang w:val="en"/>
        </w:rPr>
        <w:t xml:space="preserve"> </w:t>
      </w:r>
      <w:r w:rsidR="00AF5A4D">
        <w:rPr>
          <w:color w:val="000000" w:themeColor="text1"/>
          <w:lang w:val="en"/>
        </w:rPr>
        <w:t xml:space="preserve">in </w:t>
      </w:r>
      <w:r>
        <w:rPr>
          <w:color w:val="000000" w:themeColor="text1"/>
          <w:lang w:val="en"/>
        </w:rPr>
        <w:t>brackets and aligned</w:t>
      </w:r>
      <w:r w:rsidR="00B3204F">
        <w:rPr>
          <w:color w:val="000000" w:themeColor="text1"/>
          <w:lang w:val="en"/>
        </w:rPr>
        <w:t xml:space="preserve"> to the right </w:t>
      </w:r>
      <w:r>
        <w:rPr>
          <w:color w:val="000000" w:themeColor="text1"/>
          <w:lang w:val="en"/>
        </w:rPr>
        <w:t>page margin</w:t>
      </w:r>
      <w:r w:rsidR="00A005A3" w:rsidRPr="00A005A3">
        <w:rPr>
          <w:lang w:val="en"/>
        </w:rPr>
        <w:t>.</w:t>
      </w:r>
      <w:r w:rsidR="00A005A3">
        <w:rPr>
          <w:lang w:val="en"/>
        </w:rPr>
        <w:t xml:space="preserve"> </w:t>
      </w:r>
      <w:r w:rsidR="00D131FE">
        <w:rPr>
          <w:lang w:val="en"/>
        </w:rPr>
        <w:t xml:space="preserve">If the </w:t>
      </w:r>
      <w:r>
        <w:rPr>
          <w:lang w:val="en"/>
        </w:rPr>
        <w:t xml:space="preserve">symbols or variable in equation does not require clarification or description, equation should be followed by a dot. </w:t>
      </w:r>
      <w:r w:rsidR="00D131FE">
        <w:rPr>
          <w:lang w:val="en"/>
        </w:rPr>
        <w:t xml:space="preserve">If </w:t>
      </w:r>
      <w:r>
        <w:rPr>
          <w:lang w:val="en"/>
        </w:rPr>
        <w:t xml:space="preserve">the variables are explained below, the equation is followed by a comma and the new line starts with a </w:t>
      </w:r>
      <w:r w:rsidR="00D131FE">
        <w:rPr>
          <w:lang w:val="en"/>
        </w:rPr>
        <w:t xml:space="preserve">word </w:t>
      </w:r>
      <w:r>
        <w:rPr>
          <w:lang w:val="en"/>
        </w:rPr>
        <w:t>“</w:t>
      </w:r>
      <w:r w:rsidR="00596578">
        <w:rPr>
          <w:lang w:val="en"/>
        </w:rPr>
        <w:t>w</w:t>
      </w:r>
      <w:r w:rsidR="00D131FE">
        <w:rPr>
          <w:lang w:val="en"/>
        </w:rPr>
        <w:t>here</w:t>
      </w:r>
      <w:r>
        <w:rPr>
          <w:lang w:val="en"/>
        </w:rPr>
        <w:t>”</w:t>
      </w:r>
      <w:r w:rsidR="00D131FE">
        <w:rPr>
          <w:lang w:val="en"/>
        </w:rPr>
        <w:t xml:space="preserve"> </w:t>
      </w:r>
      <w:r>
        <w:rPr>
          <w:lang w:val="en"/>
        </w:rPr>
        <w:t>followed by explanation of each variable and</w:t>
      </w:r>
      <w:r w:rsidR="008F4680">
        <w:rPr>
          <w:lang w:val="en"/>
        </w:rPr>
        <w:t xml:space="preserve"> its units. The example of the formula is given below.</w:t>
      </w:r>
    </w:p>
    <w:p w14:paraId="1C2665EE" w14:textId="56E2EAEC" w:rsidR="00925C20" w:rsidRPr="000D0439" w:rsidRDefault="00925C20" w:rsidP="000D0439">
      <w:pPr>
        <w:pStyle w:val="Aformula"/>
      </w:pPr>
      <w:r w:rsidRPr="008566B0">
        <w:rPr>
          <w:lang w:val="en"/>
        </w:rPr>
        <w:tab/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b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-4</m:t>
                </m:r>
                <m:r>
                  <w:rPr>
                    <w:rFonts w:ascii="Cambria Math" w:hAnsi="Cambria Math"/>
                  </w:rPr>
                  <m:t>ac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</w:rPr>
              <m:t>d</m:t>
            </m:r>
          </m:den>
        </m:f>
        <m:r>
          <w:rPr>
            <w:rFonts w:ascii="Cambria Math" w:hAnsi="Cambria Math"/>
          </w:rPr>
          <m:t>,</m:t>
        </m:r>
      </m:oMath>
      <w:r w:rsidRPr="000D0439">
        <w:rPr>
          <w:lang w:val="en"/>
        </w:rPr>
        <w:tab/>
        <w:t>(1)</w:t>
      </w:r>
    </w:p>
    <w:p w14:paraId="08211F80" w14:textId="24A18961" w:rsidR="00925C20" w:rsidRDefault="00FC5EAC" w:rsidP="00CA4A65">
      <w:pPr>
        <w:pStyle w:val="Aformulavariables"/>
      </w:pPr>
      <w:r w:rsidRPr="00CA4A65">
        <w:rPr>
          <w:lang w:val="en"/>
        </w:rPr>
        <w:t>where</w:t>
      </w:r>
      <w:r w:rsidR="00925C20">
        <w:rPr>
          <w:lang w:val="en"/>
        </w:rPr>
        <w:tab/>
      </w:r>
      <w:r w:rsidR="00925C20">
        <w:rPr>
          <w:i/>
          <w:iCs/>
          <w:lang w:val="en"/>
        </w:rPr>
        <w:t>a</w:t>
      </w:r>
      <w:r w:rsidR="00925C20">
        <w:rPr>
          <w:lang w:val="en"/>
        </w:rPr>
        <w:t xml:space="preserve"> </w:t>
      </w:r>
      <w:r w:rsidR="000E1C87">
        <w:t xml:space="preserve">– </w:t>
      </w:r>
      <w:r w:rsidR="000E1C87" w:rsidRPr="000E1C87">
        <w:rPr>
          <w:lang w:val="en"/>
        </w:rPr>
        <w:t>variable one, units</w:t>
      </w:r>
      <w:r w:rsidR="00925C20">
        <w:rPr>
          <w:lang w:val="en"/>
        </w:rPr>
        <w:t>;</w:t>
      </w:r>
    </w:p>
    <w:p w14:paraId="79C22246" w14:textId="660F6A56" w:rsidR="00925C20" w:rsidRDefault="00925C20" w:rsidP="00925C20">
      <w:pPr>
        <w:pStyle w:val="Aformulavariables"/>
      </w:pPr>
      <w:r>
        <w:rPr>
          <w:lang w:val="en"/>
        </w:rPr>
        <w:tab/>
      </w:r>
      <w:r>
        <w:rPr>
          <w:i/>
          <w:iCs/>
          <w:lang w:val="en"/>
        </w:rPr>
        <w:t>b</w:t>
      </w:r>
      <w:r w:rsidR="00331168" w:rsidRPr="00331168">
        <w:rPr>
          <w:lang w:val="en"/>
        </w:rPr>
        <w:t xml:space="preserve"> </w:t>
      </w:r>
      <w:r w:rsidR="000E1C87">
        <w:t xml:space="preserve">– </w:t>
      </w:r>
      <w:r w:rsidR="00331168" w:rsidRPr="00331168">
        <w:rPr>
          <w:lang w:val="en"/>
        </w:rPr>
        <w:t xml:space="preserve">variable </w:t>
      </w:r>
      <w:r w:rsidR="00331168">
        <w:rPr>
          <w:lang w:val="en"/>
        </w:rPr>
        <w:t>two</w:t>
      </w:r>
      <w:r w:rsidR="00331168" w:rsidRPr="00331168">
        <w:rPr>
          <w:lang w:val="en"/>
        </w:rPr>
        <w:t>, units;</w:t>
      </w:r>
    </w:p>
    <w:p w14:paraId="27A9E126" w14:textId="21451D5C" w:rsidR="00925C20" w:rsidRDefault="00925C20" w:rsidP="000D0439">
      <w:pPr>
        <w:pStyle w:val="Aformulavariables"/>
      </w:pPr>
      <w:r>
        <w:rPr>
          <w:lang w:val="en"/>
        </w:rPr>
        <w:tab/>
      </w:r>
      <w:r>
        <w:rPr>
          <w:i/>
          <w:iCs/>
          <w:lang w:val="en"/>
        </w:rPr>
        <w:t>c</w:t>
      </w:r>
      <w:r w:rsidR="00331168" w:rsidRPr="00331168">
        <w:rPr>
          <w:lang w:val="en"/>
        </w:rPr>
        <w:t xml:space="preserve"> </w:t>
      </w:r>
      <w:r w:rsidR="000E1C87">
        <w:t>–</w:t>
      </w:r>
      <w:r w:rsidR="00331168" w:rsidRPr="00331168">
        <w:rPr>
          <w:lang w:val="en"/>
        </w:rPr>
        <w:t xml:space="preserve"> variable </w:t>
      </w:r>
      <w:r w:rsidR="00331168">
        <w:rPr>
          <w:lang w:val="en"/>
        </w:rPr>
        <w:t>three</w:t>
      </w:r>
      <w:r w:rsidR="00331168" w:rsidRPr="00331168">
        <w:rPr>
          <w:lang w:val="en"/>
        </w:rPr>
        <w:t>, units;</w:t>
      </w:r>
    </w:p>
    <w:p w14:paraId="3B2F4340" w14:textId="367B1478" w:rsidR="00925C20" w:rsidRDefault="00925C20" w:rsidP="00925C20">
      <w:pPr>
        <w:pStyle w:val="Aformulavariables"/>
        <w:spacing w:after="120"/>
      </w:pPr>
      <w:r>
        <w:rPr>
          <w:lang w:val="en"/>
        </w:rPr>
        <w:tab/>
      </w:r>
      <w:r>
        <w:rPr>
          <w:i/>
          <w:iCs/>
          <w:lang w:val="en"/>
        </w:rPr>
        <w:t xml:space="preserve">d </w:t>
      </w:r>
      <w:r w:rsidR="000E1C87">
        <w:t xml:space="preserve">– </w:t>
      </w:r>
      <w:r w:rsidR="00331168" w:rsidRPr="00331168">
        <w:rPr>
          <w:lang w:val="en"/>
        </w:rPr>
        <w:t xml:space="preserve">variable </w:t>
      </w:r>
      <w:r w:rsidR="00331168">
        <w:rPr>
          <w:lang w:val="en"/>
        </w:rPr>
        <w:t>four</w:t>
      </w:r>
      <w:r w:rsidR="00331168" w:rsidRPr="00331168">
        <w:rPr>
          <w:lang w:val="en"/>
        </w:rPr>
        <w:t>, units.</w:t>
      </w:r>
    </w:p>
    <w:p w14:paraId="76DF4903" w14:textId="6A80460B" w:rsidR="00204741" w:rsidRPr="00204741" w:rsidRDefault="002740FC" w:rsidP="00204741">
      <w:pPr>
        <w:pStyle w:val="Atext"/>
        <w:rPr>
          <w:lang w:val="en"/>
        </w:rPr>
      </w:pPr>
      <w:r>
        <w:rPr>
          <w:lang w:val="en"/>
        </w:rPr>
        <w:t>R</w:t>
      </w:r>
      <w:r w:rsidR="00204741" w:rsidRPr="00204741">
        <w:rPr>
          <w:lang w:val="en"/>
        </w:rPr>
        <w:t>eferences</w:t>
      </w:r>
      <w:r>
        <w:rPr>
          <w:lang w:val="en"/>
        </w:rPr>
        <w:t xml:space="preserve"> in text and list of references should be provided according the </w:t>
      </w:r>
      <w:r w:rsidR="00204741" w:rsidRPr="00204741">
        <w:rPr>
          <w:lang w:val="en"/>
        </w:rPr>
        <w:t>APA citation style</w:t>
      </w:r>
      <w:r>
        <w:rPr>
          <w:lang w:val="en"/>
        </w:rPr>
        <w:t xml:space="preserve"> requirements</w:t>
      </w:r>
      <w:r w:rsidR="00204741" w:rsidRPr="00204741">
        <w:rPr>
          <w:lang w:val="en"/>
        </w:rPr>
        <w:t xml:space="preserve">. </w:t>
      </w:r>
      <w:r>
        <w:rPr>
          <w:lang w:val="en"/>
        </w:rPr>
        <w:t xml:space="preserve">In-text </w:t>
      </w:r>
      <w:r w:rsidR="00204741" w:rsidRPr="00204741">
        <w:rPr>
          <w:lang w:val="en"/>
        </w:rPr>
        <w:t xml:space="preserve">references are presented in </w:t>
      </w:r>
      <w:r>
        <w:rPr>
          <w:lang w:val="en"/>
        </w:rPr>
        <w:t xml:space="preserve">brackets and contains family name </w:t>
      </w:r>
      <w:r w:rsidR="00204741" w:rsidRPr="00204741">
        <w:rPr>
          <w:lang w:val="en"/>
        </w:rPr>
        <w:t>of the author</w:t>
      </w:r>
      <w:r>
        <w:rPr>
          <w:lang w:val="en"/>
        </w:rPr>
        <w:t xml:space="preserve"> </w:t>
      </w:r>
      <w:r w:rsidR="00204741" w:rsidRPr="00204741">
        <w:rPr>
          <w:lang w:val="en"/>
        </w:rPr>
        <w:t xml:space="preserve">or the first word of the </w:t>
      </w:r>
      <w:r>
        <w:rPr>
          <w:lang w:val="en"/>
        </w:rPr>
        <w:t xml:space="preserve">reference </w:t>
      </w:r>
      <w:r w:rsidR="00204741" w:rsidRPr="00204741">
        <w:rPr>
          <w:lang w:val="en"/>
        </w:rPr>
        <w:t xml:space="preserve">(when </w:t>
      </w:r>
      <w:r>
        <w:rPr>
          <w:lang w:val="en"/>
        </w:rPr>
        <w:t xml:space="preserve">the </w:t>
      </w:r>
      <w:r w:rsidR="00204741" w:rsidRPr="00204741">
        <w:rPr>
          <w:lang w:val="en"/>
        </w:rPr>
        <w:t>author</w:t>
      </w:r>
      <w:r>
        <w:rPr>
          <w:lang w:val="en"/>
        </w:rPr>
        <w:t xml:space="preserve"> or source is an </w:t>
      </w:r>
      <w:r w:rsidR="00204741" w:rsidRPr="00204741">
        <w:rPr>
          <w:lang w:val="en"/>
        </w:rPr>
        <w:t>institu</w:t>
      </w:r>
      <w:r w:rsidR="00204741" w:rsidRPr="00204741">
        <w:rPr>
          <w:lang w:val="en"/>
        </w:rPr>
        <w:softHyphen/>
        <w:t>tion) and year of publication, e.</w:t>
      </w:r>
      <w:r>
        <w:rPr>
          <w:lang w:val="en"/>
        </w:rPr>
        <w:t> </w:t>
      </w:r>
      <w:r w:rsidR="00204741" w:rsidRPr="00204741">
        <w:rPr>
          <w:lang w:val="en"/>
        </w:rPr>
        <w:t>g. (Petraitis, 2001), (State…, 200</w:t>
      </w:r>
      <w:r w:rsidR="00204741">
        <w:rPr>
          <w:lang w:val="en"/>
        </w:rPr>
        <w:t>3</w:t>
      </w:r>
      <w:r w:rsidR="00204741" w:rsidRPr="00204741">
        <w:rPr>
          <w:lang w:val="en"/>
        </w:rPr>
        <w:t>).</w:t>
      </w:r>
      <w:r w:rsidR="00204741">
        <w:rPr>
          <w:lang w:val="en"/>
        </w:rPr>
        <w:t xml:space="preserve"> </w:t>
      </w:r>
      <w:r w:rsidR="00204741" w:rsidRPr="00204741">
        <w:rPr>
          <w:lang w:val="en"/>
        </w:rPr>
        <w:t>If the</w:t>
      </w:r>
      <w:r>
        <w:rPr>
          <w:lang w:val="en"/>
        </w:rPr>
        <w:t>re is more than one author of the reference</w:t>
      </w:r>
      <w:r w:rsidR="00204741" w:rsidRPr="00204741">
        <w:rPr>
          <w:lang w:val="en"/>
        </w:rPr>
        <w:t xml:space="preserve">, only </w:t>
      </w:r>
      <w:r>
        <w:rPr>
          <w:lang w:val="en"/>
        </w:rPr>
        <w:t xml:space="preserve">family name </w:t>
      </w:r>
      <w:r w:rsidR="00204741" w:rsidRPr="00204741">
        <w:rPr>
          <w:lang w:val="en"/>
        </w:rPr>
        <w:t>of the first author is indi</w:t>
      </w:r>
      <w:r w:rsidR="00204741" w:rsidRPr="00204741">
        <w:rPr>
          <w:lang w:val="en"/>
        </w:rPr>
        <w:softHyphen/>
        <w:t>cated, which in the text is followed by “et al</w:t>
      </w:r>
      <w:r>
        <w:rPr>
          <w:lang w:val="en"/>
        </w:rPr>
        <w:t>.</w:t>
      </w:r>
      <w:r w:rsidR="00204741" w:rsidRPr="00204741">
        <w:rPr>
          <w:lang w:val="en"/>
        </w:rPr>
        <w:t>”, e.</w:t>
      </w:r>
      <w:r>
        <w:rPr>
          <w:lang w:val="en"/>
        </w:rPr>
        <w:t> </w:t>
      </w:r>
      <w:r w:rsidR="00204741" w:rsidRPr="00204741">
        <w:rPr>
          <w:lang w:val="en"/>
        </w:rPr>
        <w:t>g. (</w:t>
      </w:r>
      <w:r w:rsidR="00596578">
        <w:rPr>
          <w:lang w:val="en"/>
        </w:rPr>
        <w:t>Jonaitis et al., 2022</w:t>
      </w:r>
      <w:r w:rsidR="00204741" w:rsidRPr="00204741">
        <w:rPr>
          <w:lang w:val="en"/>
        </w:rPr>
        <w:t xml:space="preserve">). </w:t>
      </w:r>
      <w:r w:rsidR="00B80A63" w:rsidRPr="00B80A63">
        <w:rPr>
          <w:lang w:val="en"/>
        </w:rPr>
        <w:t xml:space="preserve">If the name of the author(s) of the </w:t>
      </w:r>
      <w:r w:rsidR="00B80A63">
        <w:rPr>
          <w:lang w:val="en"/>
        </w:rPr>
        <w:t>reference</w:t>
      </w:r>
      <w:r w:rsidR="00B80A63" w:rsidRPr="00B80A63">
        <w:rPr>
          <w:lang w:val="en"/>
        </w:rPr>
        <w:t xml:space="preserve"> is indicated in the text, only the year of publication can be indicated </w:t>
      </w:r>
      <w:r w:rsidR="00B80A63">
        <w:rPr>
          <w:lang w:val="en"/>
        </w:rPr>
        <w:t>in brackets</w:t>
      </w:r>
      <w:r w:rsidR="00B80A63" w:rsidRPr="00B80A63">
        <w:rPr>
          <w:lang w:val="en"/>
        </w:rPr>
        <w:t>.</w:t>
      </w:r>
      <w:r w:rsidR="00B80A63">
        <w:rPr>
          <w:lang w:val="en"/>
        </w:rPr>
        <w:t xml:space="preserve"> Citations of other authors should be provided in </w:t>
      </w:r>
      <w:r>
        <w:rPr>
          <w:lang w:val="en"/>
        </w:rPr>
        <w:t>parentheses</w:t>
      </w:r>
      <w:r w:rsidR="00B80A63">
        <w:rPr>
          <w:lang w:val="en"/>
        </w:rPr>
        <w:t xml:space="preserve"> </w:t>
      </w:r>
      <w:r w:rsidR="00B80A63" w:rsidRPr="00B80A63">
        <w:rPr>
          <w:lang w:val="en"/>
        </w:rPr>
        <w:t>additionally indicating the page number of the source</w:t>
      </w:r>
      <w:r w:rsidR="00B80A63">
        <w:rPr>
          <w:lang w:val="en"/>
        </w:rPr>
        <w:t xml:space="preserve">, </w:t>
      </w:r>
      <w:r w:rsidR="00204741" w:rsidRPr="00204741">
        <w:rPr>
          <w:lang w:val="en"/>
        </w:rPr>
        <w:t xml:space="preserve">e.g. </w:t>
      </w:r>
      <w:r w:rsidR="00596578">
        <w:rPr>
          <w:lang w:val="en"/>
        </w:rPr>
        <w:t>Since</w:t>
      </w:r>
      <w:r w:rsidR="00204741" w:rsidRPr="00204741">
        <w:rPr>
          <w:lang w:val="en"/>
        </w:rPr>
        <w:t xml:space="preserve"> </w:t>
      </w:r>
      <w:r w:rsidR="00596578">
        <w:rPr>
          <w:lang w:val="en"/>
        </w:rPr>
        <w:t xml:space="preserve">Petraitis (2022) </w:t>
      </w:r>
      <w:r w:rsidR="00204741" w:rsidRPr="00204741">
        <w:rPr>
          <w:lang w:val="en"/>
        </w:rPr>
        <w:t>proved that …, “this corre</w:t>
      </w:r>
      <w:r w:rsidR="00204741" w:rsidRPr="00204741">
        <w:rPr>
          <w:lang w:val="en"/>
        </w:rPr>
        <w:softHyphen/>
        <w:t xml:space="preserve">sponded later results” (Kramer, 2003, p.15). </w:t>
      </w:r>
    </w:p>
    <w:p w14:paraId="51531D70" w14:textId="2CB8C026" w:rsidR="000710E1" w:rsidRDefault="00965889" w:rsidP="00596578">
      <w:pPr>
        <w:pStyle w:val="Atext"/>
        <w:rPr>
          <w:spacing w:val="-4"/>
        </w:rPr>
      </w:pPr>
      <w:r>
        <w:rPr>
          <w:lang w:val="en"/>
        </w:rPr>
        <w:t xml:space="preserve">The list of references is </w:t>
      </w:r>
      <w:r w:rsidR="00B80A63">
        <w:rPr>
          <w:lang w:val="en"/>
        </w:rPr>
        <w:t>alphabetical</w:t>
      </w:r>
      <w:r>
        <w:rPr>
          <w:lang w:val="en"/>
        </w:rPr>
        <w:t xml:space="preserve"> </w:t>
      </w:r>
      <w:r w:rsidR="00B80A63">
        <w:rPr>
          <w:lang w:val="en"/>
        </w:rPr>
        <w:t xml:space="preserve">by the family name of the author </w:t>
      </w:r>
      <w:r>
        <w:rPr>
          <w:lang w:val="en"/>
        </w:rPr>
        <w:t xml:space="preserve">or the </w:t>
      </w:r>
      <w:r w:rsidR="0038091C" w:rsidRPr="001C1342">
        <w:rPr>
          <w:color w:val="000000" w:themeColor="text1"/>
          <w:lang w:val="en"/>
        </w:rPr>
        <w:t xml:space="preserve">first word of the source </w:t>
      </w:r>
      <w:r w:rsidR="00B80A63">
        <w:rPr>
          <w:color w:val="000000" w:themeColor="text1"/>
          <w:lang w:val="en"/>
        </w:rPr>
        <w:t>title</w:t>
      </w:r>
      <w:r w:rsidR="0038091C" w:rsidRPr="001C1342">
        <w:rPr>
          <w:color w:val="000000" w:themeColor="text1"/>
          <w:lang w:val="en"/>
        </w:rPr>
        <w:t xml:space="preserve">. </w:t>
      </w:r>
      <w:r w:rsidR="007406D8" w:rsidRPr="001C1342">
        <w:rPr>
          <w:color w:val="000000" w:themeColor="text1"/>
          <w:lang w:val="en"/>
        </w:rPr>
        <w:t xml:space="preserve">The </w:t>
      </w:r>
      <w:r w:rsidR="007406D8">
        <w:rPr>
          <w:color w:val="000000" w:themeColor="text1"/>
          <w:lang w:val="en"/>
        </w:rPr>
        <w:t xml:space="preserve">list of references provides first the </w:t>
      </w:r>
      <w:r w:rsidR="0038091C" w:rsidRPr="001C1342">
        <w:rPr>
          <w:color w:val="000000" w:themeColor="text1"/>
          <w:lang w:val="en"/>
        </w:rPr>
        <w:t>Latin character</w:t>
      </w:r>
      <w:r w:rsidR="007406D8">
        <w:rPr>
          <w:color w:val="000000" w:themeColor="text1"/>
          <w:lang w:val="en"/>
        </w:rPr>
        <w:t xml:space="preserve"> publications and </w:t>
      </w:r>
      <w:r w:rsidR="0038091C" w:rsidRPr="001C1342">
        <w:rPr>
          <w:color w:val="000000" w:themeColor="text1"/>
          <w:lang w:val="en"/>
        </w:rPr>
        <w:t xml:space="preserve">then </w:t>
      </w:r>
      <w:r w:rsidR="007406D8">
        <w:rPr>
          <w:color w:val="000000" w:themeColor="text1"/>
          <w:lang w:val="en"/>
        </w:rPr>
        <w:t xml:space="preserve">the </w:t>
      </w:r>
      <w:r w:rsidR="0038091C" w:rsidRPr="001C1342">
        <w:rPr>
          <w:color w:val="000000" w:themeColor="text1"/>
          <w:lang w:val="en"/>
        </w:rPr>
        <w:t>others (e.</w:t>
      </w:r>
      <w:r w:rsidR="007406D8">
        <w:rPr>
          <w:color w:val="000000" w:themeColor="text1"/>
          <w:lang w:val="en"/>
        </w:rPr>
        <w:t> </w:t>
      </w:r>
      <w:r w:rsidR="0038091C" w:rsidRPr="001C1342">
        <w:rPr>
          <w:color w:val="000000" w:themeColor="text1"/>
          <w:lang w:val="en"/>
        </w:rPr>
        <w:t xml:space="preserve">g. Cyrillic). </w:t>
      </w:r>
      <w:r w:rsidR="00596578" w:rsidRPr="00415ECE">
        <w:rPr>
          <w:spacing w:val="-4"/>
        </w:rPr>
        <w:t>Several works by the same author are listed in chrono</w:t>
      </w:r>
      <w:r w:rsidR="00596578" w:rsidRPr="00415ECE">
        <w:rPr>
          <w:spacing w:val="-4"/>
        </w:rPr>
        <w:softHyphen/>
        <w:t>logical order. Works by the same author and published in the same year are listed as follows: 20</w:t>
      </w:r>
      <w:r w:rsidR="00596578">
        <w:rPr>
          <w:spacing w:val="-4"/>
        </w:rPr>
        <w:t>19</w:t>
      </w:r>
      <w:r w:rsidR="00596578" w:rsidRPr="00415ECE">
        <w:rPr>
          <w:spacing w:val="-4"/>
        </w:rPr>
        <w:t>a, 20</w:t>
      </w:r>
      <w:r w:rsidR="00596578">
        <w:rPr>
          <w:spacing w:val="-4"/>
        </w:rPr>
        <w:t>19</w:t>
      </w:r>
      <w:r w:rsidR="00596578" w:rsidRPr="00415ECE">
        <w:rPr>
          <w:spacing w:val="-4"/>
        </w:rPr>
        <w:t xml:space="preserve">b, etc. </w:t>
      </w:r>
    </w:p>
    <w:p w14:paraId="5D92CD17" w14:textId="6B951773" w:rsidR="00596578" w:rsidRDefault="00596578" w:rsidP="00DF4E40">
      <w:pPr>
        <w:pStyle w:val="Atext"/>
        <w:rPr>
          <w:color w:val="000000" w:themeColor="text1"/>
          <w:lang w:val="en"/>
        </w:rPr>
      </w:pPr>
      <w:r w:rsidRPr="00415ECE">
        <w:t xml:space="preserve">No abbreviations </w:t>
      </w:r>
      <w:r w:rsidR="00AA022C">
        <w:t xml:space="preserve">should be </w:t>
      </w:r>
      <w:r w:rsidRPr="00415ECE">
        <w:t xml:space="preserve">used in the list </w:t>
      </w:r>
      <w:r w:rsidR="00AA022C">
        <w:t xml:space="preserve">of references, all </w:t>
      </w:r>
      <w:r w:rsidRPr="00415ECE">
        <w:t xml:space="preserve">co-authors and full title of the </w:t>
      </w:r>
      <w:r w:rsidR="00AA022C">
        <w:t xml:space="preserve">reference should be </w:t>
      </w:r>
      <w:r w:rsidRPr="00415ECE">
        <w:t>pr</w:t>
      </w:r>
      <w:r w:rsidR="00AA022C">
        <w:t>ovided</w:t>
      </w:r>
      <w:r w:rsidRPr="00415ECE">
        <w:t xml:space="preserve">. </w:t>
      </w:r>
      <w:r w:rsidR="000710E1">
        <w:t>References are numbered in the list.</w:t>
      </w:r>
      <w:r w:rsidR="002A1B89">
        <w:t xml:space="preserve"> </w:t>
      </w:r>
      <w:r w:rsidR="002A1B89">
        <w:rPr>
          <w:color w:val="000000" w:themeColor="text1"/>
          <w:lang w:val="en"/>
        </w:rPr>
        <w:t>D</w:t>
      </w:r>
      <w:r w:rsidRPr="00596578">
        <w:rPr>
          <w:color w:val="000000" w:themeColor="text1"/>
          <w:lang w:val="en"/>
        </w:rPr>
        <w:t xml:space="preserve">etailed information about APA citation style can be found at </w:t>
      </w:r>
      <w:hyperlink r:id="rId12" w:history="1">
        <w:r w:rsidR="002A1B89" w:rsidRPr="000E0F42">
          <w:rPr>
            <w:rStyle w:val="Hyperlink"/>
            <w:lang w:val="en"/>
          </w:rPr>
          <w:t>https://biblioteka.vdu.lt/en/for-research/how-to-cite/apa-american-psychological-association/</w:t>
        </w:r>
      </w:hyperlink>
      <w:r>
        <w:rPr>
          <w:color w:val="000000" w:themeColor="text1"/>
          <w:lang w:val="en"/>
        </w:rPr>
        <w:t>.</w:t>
      </w:r>
    </w:p>
    <w:p w14:paraId="1F59AE7C" w14:textId="53649C43" w:rsidR="00204741" w:rsidRPr="00415ECE" w:rsidRDefault="00204741" w:rsidP="00204741">
      <w:pPr>
        <w:ind w:firstLine="340"/>
        <w:jc w:val="both"/>
      </w:pPr>
      <w:r w:rsidRPr="00415ECE">
        <w:t xml:space="preserve">The list of </w:t>
      </w:r>
      <w:r w:rsidR="002A1B89">
        <w:t xml:space="preserve">references </w:t>
      </w:r>
      <w:r w:rsidRPr="00415ECE">
        <w:t xml:space="preserve">is followed by </w:t>
      </w:r>
      <w:r w:rsidR="002A1B89">
        <w:t xml:space="preserve">the </w:t>
      </w:r>
      <w:r w:rsidRPr="00415ECE">
        <w:t xml:space="preserve">receiving and submission </w:t>
      </w:r>
      <w:r w:rsidR="002A1B89">
        <w:t xml:space="preserve">dates of </w:t>
      </w:r>
      <w:r w:rsidRPr="00415ECE">
        <w:t>publication</w:t>
      </w:r>
      <w:r w:rsidR="002A1B89">
        <w:t xml:space="preserve"> and </w:t>
      </w:r>
      <w:r w:rsidRPr="00415ECE">
        <w:t>author</w:t>
      </w:r>
      <w:r w:rsidR="002A1B89">
        <w:t xml:space="preserve"> information</w:t>
      </w:r>
      <w:r w:rsidRPr="00415ECE">
        <w:t xml:space="preserve"> (see the example).</w:t>
      </w:r>
    </w:p>
    <w:p w14:paraId="6FFAA33B" w14:textId="79C1F047" w:rsidR="00D6062E" w:rsidRDefault="0038091C">
      <w:pPr>
        <w:pStyle w:val="Atitle"/>
      </w:pPr>
      <w:r w:rsidRPr="0038091C">
        <w:rPr>
          <w:lang w:val="en"/>
        </w:rPr>
        <w:t>Results and discussion</w:t>
      </w:r>
    </w:p>
    <w:p w14:paraId="7D550F75" w14:textId="5B5CB28E" w:rsidR="0038091C" w:rsidRDefault="0038091C" w:rsidP="004077DC">
      <w:pPr>
        <w:pStyle w:val="Atext"/>
      </w:pPr>
      <w:r w:rsidRPr="0038091C">
        <w:rPr>
          <w:lang w:val="en"/>
        </w:rPr>
        <w:t xml:space="preserve">This part of </w:t>
      </w:r>
      <w:r w:rsidR="004077DC">
        <w:rPr>
          <w:lang w:val="en"/>
        </w:rPr>
        <w:t>the article contains the results of research which are described in text</w:t>
      </w:r>
      <w:r w:rsidR="002A1B89">
        <w:rPr>
          <w:lang w:val="en"/>
        </w:rPr>
        <w:t xml:space="preserve"> and </w:t>
      </w:r>
      <w:r w:rsidR="004077DC">
        <w:rPr>
          <w:lang w:val="en"/>
        </w:rPr>
        <w:t>are based on the results of calculations</w:t>
      </w:r>
      <w:r w:rsidR="002A1B89">
        <w:rPr>
          <w:lang w:val="en"/>
        </w:rPr>
        <w:t xml:space="preserve"> or measurements, </w:t>
      </w:r>
      <w:r w:rsidR="004077DC">
        <w:rPr>
          <w:lang w:val="en"/>
        </w:rPr>
        <w:t>information is presented in</w:t>
      </w:r>
      <w:r w:rsidR="002A1B89">
        <w:rPr>
          <w:lang w:val="en"/>
        </w:rPr>
        <w:t xml:space="preserve"> </w:t>
      </w:r>
      <w:r w:rsidR="004077DC">
        <w:rPr>
          <w:lang w:val="en"/>
        </w:rPr>
        <w:t xml:space="preserve">graphs, figures, </w:t>
      </w:r>
      <w:r w:rsidR="002A1B89">
        <w:rPr>
          <w:lang w:val="en"/>
        </w:rPr>
        <w:t xml:space="preserve">tables </w:t>
      </w:r>
      <w:r w:rsidR="004077DC">
        <w:rPr>
          <w:lang w:val="en"/>
        </w:rPr>
        <w:t>etc. In the research results section</w:t>
      </w:r>
      <w:r w:rsidR="002A1B89">
        <w:rPr>
          <w:lang w:val="en"/>
        </w:rPr>
        <w:t xml:space="preserve"> it is recommended to compare the obtained re</w:t>
      </w:r>
      <w:r w:rsidR="004077DC">
        <w:rPr>
          <w:lang w:val="en"/>
        </w:rPr>
        <w:t xml:space="preserve">sults </w:t>
      </w:r>
      <w:r w:rsidRPr="0038091C">
        <w:rPr>
          <w:lang w:val="en"/>
        </w:rPr>
        <w:t>with the results of the works of other authors.</w:t>
      </w:r>
    </w:p>
    <w:p w14:paraId="6114AE77" w14:textId="77777777" w:rsidR="00D6062E" w:rsidRDefault="00CE0F73" w:rsidP="00B63A7C">
      <w:pPr>
        <w:pStyle w:val="Atitle"/>
      </w:pPr>
      <w:r w:rsidRPr="00B63A7C">
        <w:rPr>
          <w:lang w:val="en"/>
        </w:rPr>
        <w:t>Conclusions</w:t>
      </w:r>
    </w:p>
    <w:p w14:paraId="717602AA" w14:textId="089D1CC7" w:rsidR="00D6062E" w:rsidRPr="00B63A7C" w:rsidRDefault="00921DFD" w:rsidP="00B63A7C">
      <w:pPr>
        <w:pStyle w:val="Aconclusions"/>
        <w:numPr>
          <w:ilvl w:val="0"/>
          <w:numId w:val="43"/>
        </w:numPr>
      </w:pPr>
      <w:r>
        <w:rPr>
          <w:lang w:val="en"/>
        </w:rPr>
        <w:t>The conclusions reflect the main results of the study and must be numbered.</w:t>
      </w:r>
    </w:p>
    <w:p w14:paraId="7AC7A5B6" w14:textId="5A4E2F7F" w:rsidR="008632D5" w:rsidRPr="00B63A7C" w:rsidRDefault="008632D5" w:rsidP="008632D5">
      <w:pPr>
        <w:pStyle w:val="Aconclusions"/>
      </w:pPr>
      <w:r w:rsidRPr="00B63A7C">
        <w:rPr>
          <w:lang w:val="en"/>
        </w:rPr>
        <w:t>Only the main conclusions based on the results of research are given.</w:t>
      </w:r>
    </w:p>
    <w:p w14:paraId="0D5A61D2" w14:textId="09AD49EA" w:rsidR="00EB4F3B" w:rsidRPr="00EB4F3B" w:rsidRDefault="00EB4F3B" w:rsidP="00EB4F3B">
      <w:pPr>
        <w:pStyle w:val="Aconclusions"/>
      </w:pPr>
      <w:r w:rsidRPr="00EB4F3B">
        <w:t xml:space="preserve">Do not use references to literature in </w:t>
      </w:r>
      <w:r w:rsidR="002A1B89">
        <w:t>conclusions</w:t>
      </w:r>
      <w:r w:rsidRPr="00EB4F3B">
        <w:t xml:space="preserve">.  </w:t>
      </w:r>
    </w:p>
    <w:p w14:paraId="572ADDC1" w14:textId="228A2BCD" w:rsidR="000E1C87" w:rsidRDefault="000E1C87" w:rsidP="000E1C87">
      <w:pPr>
        <w:pStyle w:val="Atitle"/>
      </w:pPr>
      <w:r>
        <w:lastRenderedPageBreak/>
        <w:t>Acknowledgements</w:t>
      </w:r>
    </w:p>
    <w:p w14:paraId="3471490A" w14:textId="77A574B1" w:rsidR="00D6062E" w:rsidRDefault="00B63A7C">
      <w:pPr>
        <w:pStyle w:val="Atext"/>
      </w:pPr>
      <w:r w:rsidRPr="00B63A7C">
        <w:rPr>
          <w:lang w:val="en"/>
        </w:rPr>
        <w:t xml:space="preserve">If necessary, </w:t>
      </w:r>
      <w:r w:rsidR="002A1B89">
        <w:rPr>
          <w:lang w:val="en"/>
        </w:rPr>
        <w:t>provide</w:t>
      </w:r>
      <w:r w:rsidRPr="00B63A7C">
        <w:rPr>
          <w:lang w:val="en"/>
        </w:rPr>
        <w:t xml:space="preserve"> </w:t>
      </w:r>
      <w:r w:rsidR="00E646AD">
        <w:rPr>
          <w:lang w:val="en"/>
        </w:rPr>
        <w:t>acknowledgments</w:t>
      </w:r>
      <w:r w:rsidRPr="00B63A7C">
        <w:rPr>
          <w:lang w:val="en"/>
        </w:rPr>
        <w:t xml:space="preserve"> here. This section is optional.</w:t>
      </w:r>
    </w:p>
    <w:p w14:paraId="790BCAEA" w14:textId="16905CAC" w:rsidR="00D6062E" w:rsidRDefault="002A1B89">
      <w:pPr>
        <w:pStyle w:val="Atitle"/>
      </w:pPr>
      <w:r>
        <w:rPr>
          <w:lang w:val="en"/>
        </w:rPr>
        <w:t>References</w:t>
      </w:r>
      <w:r w:rsidR="00CE0F73" w:rsidRPr="00CE0F73">
        <w:rPr>
          <w:lang w:val="en"/>
        </w:rPr>
        <w:t xml:space="preserve"> </w:t>
      </w:r>
    </w:p>
    <w:p w14:paraId="43674958" w14:textId="7C4F053B" w:rsidR="00CA3E3E" w:rsidRDefault="00CA3E3E" w:rsidP="00CA3E3E">
      <w:pPr>
        <w:pStyle w:val="Areference"/>
      </w:pPr>
      <w:bookmarkStart w:id="1" w:name="_Ref219701283"/>
      <w:r>
        <w:t xml:space="preserve">Boon, N. E., Yahya, A., </w:t>
      </w:r>
      <w:proofErr w:type="spellStart"/>
      <w:r>
        <w:t>Kheiralla</w:t>
      </w:r>
      <w:proofErr w:type="spellEnd"/>
      <w:r>
        <w:t xml:space="preserve">, A. F., Wee, B. S., </w:t>
      </w:r>
      <w:proofErr w:type="spellStart"/>
      <w:r>
        <w:t>Gew</w:t>
      </w:r>
      <w:proofErr w:type="spellEnd"/>
      <w:r>
        <w:t>, S. K. (2005). A tractor-mounted, automated soil penetrometer–</w:t>
      </w:r>
      <w:proofErr w:type="spellStart"/>
      <w:r>
        <w:t>shearometer</w:t>
      </w:r>
      <w:proofErr w:type="spellEnd"/>
      <w:r>
        <w:t xml:space="preserve"> unit for mapping soil mechanical properties. Biosystems engineering, 90(4), 381</w:t>
      </w:r>
      <w:r w:rsidR="00AC3761">
        <w:t>–</w:t>
      </w:r>
      <w:r>
        <w:t>396.</w:t>
      </w:r>
    </w:p>
    <w:p w14:paraId="6C7591BA" w14:textId="77777777" w:rsidR="00CA3E3E" w:rsidRDefault="00CA3E3E" w:rsidP="00CA3E3E">
      <w:pPr>
        <w:pStyle w:val="Areference"/>
      </w:pPr>
      <w:proofErr w:type="spellStart"/>
      <w:r>
        <w:t>Danilčenko</w:t>
      </w:r>
      <w:proofErr w:type="spellEnd"/>
      <w:r>
        <w:t xml:space="preserve">, H., </w:t>
      </w:r>
      <w:proofErr w:type="spellStart"/>
      <w:r>
        <w:t>Jarienė</w:t>
      </w:r>
      <w:proofErr w:type="spellEnd"/>
      <w:r>
        <w:t xml:space="preserve">, E., Tarasevičienė, Ž., &amp; </w:t>
      </w:r>
      <w:proofErr w:type="spellStart"/>
      <w:r>
        <w:t>Baliukonienė</w:t>
      </w:r>
      <w:proofErr w:type="spellEnd"/>
      <w:r>
        <w:t xml:space="preserve">, V. (2004). </w:t>
      </w:r>
      <w:proofErr w:type="spellStart"/>
      <w:r>
        <w:t>Daigintų</w:t>
      </w:r>
      <w:proofErr w:type="spellEnd"/>
      <w:r>
        <w:t xml:space="preserve"> </w:t>
      </w:r>
      <w:proofErr w:type="spellStart"/>
      <w:r>
        <w:t>grūdų</w:t>
      </w:r>
      <w:proofErr w:type="spellEnd"/>
      <w:r>
        <w:t xml:space="preserve"> ir </w:t>
      </w:r>
      <w:proofErr w:type="spellStart"/>
      <w:r>
        <w:t>sėklų</w:t>
      </w:r>
      <w:proofErr w:type="spellEnd"/>
      <w:r>
        <w:t xml:space="preserve"> </w:t>
      </w:r>
      <w:proofErr w:type="spellStart"/>
      <w:r>
        <w:t>skirtų</w:t>
      </w:r>
      <w:proofErr w:type="spellEnd"/>
      <w:r>
        <w:t xml:space="preserve"> </w:t>
      </w:r>
      <w:proofErr w:type="spellStart"/>
      <w:r>
        <w:t>maistui</w:t>
      </w:r>
      <w:proofErr w:type="spellEnd"/>
      <w:r>
        <w:t xml:space="preserve"> </w:t>
      </w:r>
      <w:proofErr w:type="spellStart"/>
      <w:r>
        <w:t>užterštumas</w:t>
      </w:r>
      <w:proofErr w:type="spellEnd"/>
      <w:r>
        <w:t xml:space="preserve"> </w:t>
      </w:r>
      <w:proofErr w:type="spellStart"/>
      <w:r>
        <w:t>mikromicetais</w:t>
      </w:r>
      <w:proofErr w:type="spellEnd"/>
      <w:r>
        <w:t xml:space="preserve">. </w:t>
      </w:r>
      <w:proofErr w:type="spellStart"/>
      <w:r>
        <w:t>Vagos</w:t>
      </w:r>
      <w:proofErr w:type="spellEnd"/>
      <w:r>
        <w:t xml:space="preserve">: </w:t>
      </w:r>
      <w:proofErr w:type="spellStart"/>
      <w:r>
        <w:t>mokslo</w:t>
      </w:r>
      <w:proofErr w:type="spellEnd"/>
      <w:r>
        <w:t xml:space="preserve"> </w:t>
      </w:r>
      <w:proofErr w:type="spellStart"/>
      <w:r>
        <w:t>darbai</w:t>
      </w:r>
      <w:proofErr w:type="spellEnd"/>
      <w:r>
        <w:t>., 2004, Nr. 65 (18).</w:t>
      </w:r>
    </w:p>
    <w:p w14:paraId="756487D3" w14:textId="77777777" w:rsidR="00CA3E3E" w:rsidRDefault="00CA3E3E" w:rsidP="00CA3E3E">
      <w:pPr>
        <w:pStyle w:val="Areference"/>
      </w:pPr>
      <w:proofErr w:type="spellStart"/>
      <w:r w:rsidRPr="00E00F07">
        <w:t>Daukantienė</w:t>
      </w:r>
      <w:proofErr w:type="spellEnd"/>
      <w:r w:rsidRPr="00E00F07">
        <w:t xml:space="preserve">, V. (2013). </w:t>
      </w:r>
      <w:proofErr w:type="spellStart"/>
      <w:r w:rsidRPr="00E00F07">
        <w:t>Siuvinių</w:t>
      </w:r>
      <w:proofErr w:type="spellEnd"/>
      <w:r w:rsidRPr="00E00F07">
        <w:t xml:space="preserve"> </w:t>
      </w:r>
      <w:proofErr w:type="spellStart"/>
      <w:r w:rsidRPr="00E00F07">
        <w:t>gamybos</w:t>
      </w:r>
      <w:proofErr w:type="spellEnd"/>
      <w:r w:rsidRPr="00E00F07">
        <w:t xml:space="preserve"> </w:t>
      </w:r>
      <w:proofErr w:type="spellStart"/>
      <w:r w:rsidRPr="00E00F07">
        <w:t>technologija</w:t>
      </w:r>
      <w:proofErr w:type="spellEnd"/>
      <w:r w:rsidRPr="00E00F07">
        <w:t xml:space="preserve"> (2-oji </w:t>
      </w:r>
      <w:proofErr w:type="spellStart"/>
      <w:r w:rsidRPr="00E00F07">
        <w:t>patais</w:t>
      </w:r>
      <w:proofErr w:type="spellEnd"/>
      <w:r w:rsidRPr="00E00F07">
        <w:t xml:space="preserve">. ir </w:t>
      </w:r>
      <w:proofErr w:type="spellStart"/>
      <w:r w:rsidRPr="00E00F07">
        <w:t>papild</w:t>
      </w:r>
      <w:proofErr w:type="spellEnd"/>
      <w:r w:rsidRPr="00E00F07">
        <w:t xml:space="preserve">. </w:t>
      </w:r>
      <w:proofErr w:type="spellStart"/>
      <w:r w:rsidRPr="00E00F07">
        <w:t>laida</w:t>
      </w:r>
      <w:proofErr w:type="spellEnd"/>
      <w:r w:rsidRPr="00E00F07">
        <w:t xml:space="preserve">). Kaunas: </w:t>
      </w:r>
      <w:proofErr w:type="spellStart"/>
      <w:r w:rsidRPr="00E00F07">
        <w:t>Technologija</w:t>
      </w:r>
      <w:proofErr w:type="spellEnd"/>
      <w:r>
        <w:t>.</w:t>
      </w:r>
    </w:p>
    <w:p w14:paraId="2CBBA237" w14:textId="77777777" w:rsidR="00CA3E3E" w:rsidRDefault="00CA3E3E" w:rsidP="00CA3E3E">
      <w:pPr>
        <w:pStyle w:val="Areference"/>
      </w:pPr>
      <w:r w:rsidRPr="00E00F07">
        <w:t xml:space="preserve">European Commission. (2011). 2012 </w:t>
      </w:r>
      <w:r>
        <w:t>B</w:t>
      </w:r>
      <w:r w:rsidRPr="00E00F07">
        <w:t>lueprint to safeguard Europe's water resources. Luxembourg: Publishing Office.</w:t>
      </w:r>
    </w:p>
    <w:p w14:paraId="354AD57F" w14:textId="77777777" w:rsidR="00CA3E3E" w:rsidRDefault="00CA3E3E" w:rsidP="00CA3E3E">
      <w:pPr>
        <w:pStyle w:val="Areference"/>
      </w:pPr>
      <w:proofErr w:type="spellStart"/>
      <w:r>
        <w:t>Kežutytė</w:t>
      </w:r>
      <w:proofErr w:type="spellEnd"/>
      <w:r>
        <w:t xml:space="preserve">, T., </w:t>
      </w:r>
      <w:proofErr w:type="spellStart"/>
      <w:r>
        <w:t>Drevinskas</w:t>
      </w:r>
      <w:proofErr w:type="spellEnd"/>
      <w:r>
        <w:t xml:space="preserve">, T., Maruška, A., &amp; Briedis, V. (2011). Study of tolnaftate release from fatty acids containing ointment and penetration into human skin ex vivo. Acta </w:t>
      </w:r>
      <w:proofErr w:type="spellStart"/>
      <w:r>
        <w:t>Poloniae</w:t>
      </w:r>
      <w:proofErr w:type="spellEnd"/>
      <w:r>
        <w:t xml:space="preserve"> </w:t>
      </w:r>
      <w:proofErr w:type="spellStart"/>
      <w:r>
        <w:t>Pharmaceutica</w:t>
      </w:r>
      <w:proofErr w:type="spellEnd"/>
      <w:r>
        <w:t xml:space="preserve"> – Drug Research, 68(6), 965–973.</w:t>
      </w:r>
    </w:p>
    <w:p w14:paraId="12ED47D9" w14:textId="77777777" w:rsidR="00CA3E3E" w:rsidRDefault="00CA3E3E" w:rsidP="00CA3E3E">
      <w:pPr>
        <w:pStyle w:val="Areference"/>
      </w:pPr>
      <w:r>
        <w:t xml:space="preserve">Kriščiūnas, B. ir </w:t>
      </w:r>
      <w:proofErr w:type="spellStart"/>
      <w:r>
        <w:t>Dėdelė</w:t>
      </w:r>
      <w:proofErr w:type="spellEnd"/>
      <w:r>
        <w:t xml:space="preserve">, A. (2014). </w:t>
      </w:r>
      <w:proofErr w:type="spellStart"/>
      <w:r>
        <w:t>Aplinkos</w:t>
      </w:r>
      <w:proofErr w:type="spellEnd"/>
      <w:r>
        <w:t xml:space="preserve"> </w:t>
      </w:r>
      <w:proofErr w:type="spellStart"/>
      <w:r>
        <w:t>inžinerija</w:t>
      </w:r>
      <w:proofErr w:type="spellEnd"/>
      <w:r>
        <w:t xml:space="preserve">: </w:t>
      </w:r>
      <w:proofErr w:type="spellStart"/>
      <w:r>
        <w:t>mokomoji</w:t>
      </w:r>
      <w:proofErr w:type="spellEnd"/>
      <w:r>
        <w:t xml:space="preserve"> </w:t>
      </w:r>
      <w:proofErr w:type="spellStart"/>
      <w:r>
        <w:t>knyga</w:t>
      </w:r>
      <w:proofErr w:type="spellEnd"/>
      <w:r>
        <w:t xml:space="preserve">. Kaunas: </w:t>
      </w:r>
      <w:proofErr w:type="spellStart"/>
      <w:r>
        <w:t>Vytauto</w:t>
      </w:r>
      <w:proofErr w:type="spellEnd"/>
      <w:r>
        <w:t xml:space="preserve"> </w:t>
      </w:r>
      <w:proofErr w:type="spellStart"/>
      <w:r>
        <w:t>Didžiojo</w:t>
      </w:r>
      <w:proofErr w:type="spellEnd"/>
      <w:r>
        <w:t xml:space="preserve"> </w:t>
      </w:r>
      <w:proofErr w:type="spellStart"/>
      <w:r>
        <w:t>universitetas</w:t>
      </w:r>
      <w:proofErr w:type="spellEnd"/>
      <w:r>
        <w:t>.</w:t>
      </w:r>
    </w:p>
    <w:p w14:paraId="33EA1A16" w14:textId="77777777" w:rsidR="00CA3E3E" w:rsidRPr="00383B97" w:rsidRDefault="00CA3E3E" w:rsidP="00CA3E3E">
      <w:pPr>
        <w:pStyle w:val="Areference"/>
      </w:pPr>
      <w:proofErr w:type="spellStart"/>
      <w:r w:rsidRPr="00563825">
        <w:t>Lietuvos</w:t>
      </w:r>
      <w:proofErr w:type="spellEnd"/>
      <w:r w:rsidRPr="00563825">
        <w:t xml:space="preserve"> </w:t>
      </w:r>
      <w:proofErr w:type="spellStart"/>
      <w:r w:rsidRPr="00563825">
        <w:t>higienos</w:t>
      </w:r>
      <w:proofErr w:type="spellEnd"/>
      <w:r w:rsidRPr="00563825">
        <w:t xml:space="preserve"> </w:t>
      </w:r>
      <w:proofErr w:type="spellStart"/>
      <w:r w:rsidRPr="00563825">
        <w:t>norma</w:t>
      </w:r>
      <w:proofErr w:type="spellEnd"/>
      <w:r>
        <w:t xml:space="preserve"> (2003). </w:t>
      </w:r>
      <w:proofErr w:type="spellStart"/>
      <w:r w:rsidRPr="00383B97">
        <w:t>Šiluminis</w:t>
      </w:r>
      <w:proofErr w:type="spellEnd"/>
      <w:r w:rsidRPr="00383B97">
        <w:t xml:space="preserve"> </w:t>
      </w:r>
      <w:proofErr w:type="spellStart"/>
      <w:r w:rsidRPr="00383B97">
        <w:t>komfortas</w:t>
      </w:r>
      <w:proofErr w:type="spellEnd"/>
      <w:r w:rsidRPr="00383B97">
        <w:t xml:space="preserve"> ir </w:t>
      </w:r>
      <w:proofErr w:type="spellStart"/>
      <w:r w:rsidRPr="00383B97">
        <w:t>pakankama</w:t>
      </w:r>
      <w:proofErr w:type="spellEnd"/>
      <w:r w:rsidRPr="00383B97">
        <w:t xml:space="preserve"> </w:t>
      </w:r>
      <w:proofErr w:type="spellStart"/>
      <w:r w:rsidRPr="00383B97">
        <w:t>šiluminė</w:t>
      </w:r>
      <w:proofErr w:type="spellEnd"/>
      <w:r w:rsidRPr="00383B97">
        <w:t xml:space="preserve"> </w:t>
      </w:r>
      <w:proofErr w:type="spellStart"/>
      <w:r w:rsidRPr="00383B97">
        <w:t>aplinka</w:t>
      </w:r>
      <w:proofErr w:type="spellEnd"/>
      <w:r w:rsidRPr="00383B97">
        <w:t xml:space="preserve"> </w:t>
      </w:r>
      <w:proofErr w:type="spellStart"/>
      <w:r w:rsidRPr="00383B97">
        <w:t>darbo</w:t>
      </w:r>
      <w:proofErr w:type="spellEnd"/>
      <w:r w:rsidRPr="00383B97">
        <w:t xml:space="preserve"> </w:t>
      </w:r>
      <w:proofErr w:type="spellStart"/>
      <w:r w:rsidRPr="00383B97">
        <w:t>patalpose</w:t>
      </w:r>
      <w:proofErr w:type="spellEnd"/>
      <w:r w:rsidRPr="00383B97">
        <w:t xml:space="preserve">. </w:t>
      </w:r>
      <w:proofErr w:type="spellStart"/>
      <w:r w:rsidRPr="00383B97">
        <w:t>Parametrų</w:t>
      </w:r>
      <w:proofErr w:type="spellEnd"/>
      <w:r w:rsidRPr="00383B97">
        <w:t xml:space="preserve"> </w:t>
      </w:r>
      <w:proofErr w:type="spellStart"/>
      <w:r w:rsidRPr="00383B97">
        <w:t>norminės</w:t>
      </w:r>
      <w:proofErr w:type="spellEnd"/>
      <w:r w:rsidRPr="00383B97">
        <w:t xml:space="preserve"> </w:t>
      </w:r>
      <w:proofErr w:type="spellStart"/>
      <w:r w:rsidRPr="00383B97">
        <w:t>vertės</w:t>
      </w:r>
      <w:proofErr w:type="spellEnd"/>
      <w:r w:rsidRPr="00383B97">
        <w:t xml:space="preserve"> ir </w:t>
      </w:r>
      <w:proofErr w:type="spellStart"/>
      <w:r w:rsidRPr="00383B97">
        <w:t>matavimo</w:t>
      </w:r>
      <w:proofErr w:type="spellEnd"/>
      <w:r w:rsidRPr="00383B97">
        <w:t xml:space="preserve"> </w:t>
      </w:r>
      <w:proofErr w:type="spellStart"/>
      <w:r w:rsidRPr="00383B97">
        <w:t>reikalavimai</w:t>
      </w:r>
      <w:proofErr w:type="spellEnd"/>
      <w:r w:rsidRPr="00383B97">
        <w:t xml:space="preserve"> </w:t>
      </w:r>
      <w:r>
        <w:t>(</w:t>
      </w:r>
      <w:r w:rsidRPr="00383B97">
        <w:t>HN 69:2003</w:t>
      </w:r>
      <w:r>
        <w:t>).</w:t>
      </w:r>
      <w:r w:rsidRPr="00383B97">
        <w:t xml:space="preserve"> </w:t>
      </w:r>
      <w:proofErr w:type="spellStart"/>
      <w:r w:rsidRPr="00AC3761">
        <w:rPr>
          <w:lang w:val="en-US"/>
        </w:rPr>
        <w:t>Prieiga</w:t>
      </w:r>
      <w:proofErr w:type="spellEnd"/>
      <w:r w:rsidRPr="00AC3761">
        <w:rPr>
          <w:lang w:val="en-US"/>
        </w:rPr>
        <w:t xml:space="preserve"> per </w:t>
      </w:r>
      <w:proofErr w:type="spellStart"/>
      <w:r w:rsidRPr="00AC3761">
        <w:rPr>
          <w:lang w:val="en-US"/>
        </w:rPr>
        <w:t>internetą</w:t>
      </w:r>
      <w:proofErr w:type="spellEnd"/>
      <w:r w:rsidRPr="00AC3761">
        <w:rPr>
          <w:lang w:val="en-US"/>
        </w:rPr>
        <w:t>:</w:t>
      </w:r>
      <w:r w:rsidRPr="00383B97">
        <w:t xml:space="preserve"> https://e-seimas.lrs.lt/portal/legalAct/lt/TAD/TAIS.230880</w:t>
      </w:r>
    </w:p>
    <w:p w14:paraId="36F7980F" w14:textId="77777777" w:rsidR="00CA3E3E" w:rsidRPr="00E00F07" w:rsidRDefault="00CA3E3E" w:rsidP="00CA3E3E">
      <w:pPr>
        <w:pStyle w:val="Areference"/>
      </w:pPr>
      <w:r w:rsidRPr="00E00F07">
        <w:t>Šatkauskienė, I. (2012). Microfauna of lichen (</w:t>
      </w:r>
      <w:proofErr w:type="spellStart"/>
      <w:r w:rsidRPr="00C905A8">
        <w:rPr>
          <w:i/>
        </w:rPr>
        <w:t>Xanthoria</w:t>
      </w:r>
      <w:proofErr w:type="spellEnd"/>
      <w:r w:rsidRPr="00C905A8">
        <w:rPr>
          <w:i/>
        </w:rPr>
        <w:t xml:space="preserve"> </w:t>
      </w:r>
      <w:proofErr w:type="spellStart"/>
      <w:r w:rsidRPr="00C905A8">
        <w:rPr>
          <w:i/>
        </w:rPr>
        <w:t>parietina</w:t>
      </w:r>
      <w:proofErr w:type="spellEnd"/>
      <w:r w:rsidRPr="00E00F07">
        <w:t xml:space="preserve">) in Lithuania: Diversity patterns in polluted and non-polluted sites. Baltic Forestry, 18(2), 255–262. </w:t>
      </w:r>
      <w:proofErr w:type="spellStart"/>
      <w:r w:rsidRPr="00E00F07">
        <w:t>Prieiga</w:t>
      </w:r>
      <w:proofErr w:type="spellEnd"/>
      <w:r w:rsidRPr="00E00F07">
        <w:t xml:space="preserve"> per </w:t>
      </w:r>
      <w:proofErr w:type="spellStart"/>
      <w:r w:rsidRPr="00E00F07">
        <w:t>internetą</w:t>
      </w:r>
      <w:proofErr w:type="spellEnd"/>
      <w:r w:rsidRPr="00E00F07">
        <w:t>: http://www.balticforestry.mi.lt/bf/PDF_Articles/2012-18[2]/Satkauskiene_2012%2018(</w:t>
      </w:r>
      <w:proofErr w:type="gramStart"/>
      <w:r w:rsidRPr="00E00F07">
        <w:t>2)_255_262.pdf</w:t>
      </w:r>
      <w:proofErr w:type="gramEnd"/>
    </w:p>
    <w:p w14:paraId="539137A9" w14:textId="77777777" w:rsidR="00CA3E3E" w:rsidRDefault="00CA3E3E" w:rsidP="00CA3E3E">
      <w:pPr>
        <w:pStyle w:val="Areference"/>
      </w:pPr>
      <w:r w:rsidRPr="00E00F07">
        <w:t xml:space="preserve">Venckus, Z. (2008). </w:t>
      </w:r>
      <w:proofErr w:type="spellStart"/>
      <w:r w:rsidRPr="00E00F07">
        <w:rPr>
          <w:i/>
          <w:iCs/>
        </w:rPr>
        <w:t>Aplinkos</w:t>
      </w:r>
      <w:proofErr w:type="spellEnd"/>
      <w:r w:rsidRPr="00E00F07">
        <w:rPr>
          <w:i/>
          <w:iCs/>
        </w:rPr>
        <w:t xml:space="preserve"> </w:t>
      </w:r>
      <w:proofErr w:type="spellStart"/>
      <w:r w:rsidRPr="00E00F07">
        <w:rPr>
          <w:i/>
          <w:iCs/>
        </w:rPr>
        <w:t>apsaugos</w:t>
      </w:r>
      <w:proofErr w:type="spellEnd"/>
      <w:r w:rsidRPr="00E00F07">
        <w:rPr>
          <w:i/>
          <w:iCs/>
        </w:rPr>
        <w:t xml:space="preserve"> </w:t>
      </w:r>
      <w:proofErr w:type="spellStart"/>
      <w:r w:rsidRPr="00E00F07">
        <w:rPr>
          <w:i/>
          <w:iCs/>
        </w:rPr>
        <w:t>politika</w:t>
      </w:r>
      <w:proofErr w:type="spellEnd"/>
      <w:r w:rsidRPr="00E00F07">
        <w:rPr>
          <w:i/>
          <w:iCs/>
        </w:rPr>
        <w:t xml:space="preserve"> ir </w:t>
      </w:r>
      <w:proofErr w:type="spellStart"/>
      <w:r w:rsidRPr="00E00F07">
        <w:rPr>
          <w:i/>
          <w:iCs/>
        </w:rPr>
        <w:t>teisė</w:t>
      </w:r>
      <w:proofErr w:type="spellEnd"/>
      <w:r w:rsidRPr="00E00F07">
        <w:t xml:space="preserve">. Vilnius: </w:t>
      </w:r>
      <w:proofErr w:type="spellStart"/>
      <w:r w:rsidRPr="00E00F07">
        <w:t>Technika</w:t>
      </w:r>
      <w:proofErr w:type="spellEnd"/>
      <w:r w:rsidRPr="00E00F07">
        <w:t xml:space="preserve">. doi:10.3846/900-S </w:t>
      </w:r>
    </w:p>
    <w:p w14:paraId="051141CA" w14:textId="71D517F0" w:rsidR="00CA3E3E" w:rsidRPr="001D1B48" w:rsidRDefault="00CA3E3E" w:rsidP="00CA3E3E">
      <w:pPr>
        <w:pStyle w:val="Areference"/>
      </w:pPr>
      <w:proofErr w:type="spellStart"/>
      <w:r w:rsidRPr="00E00F07">
        <w:t>Vytauto</w:t>
      </w:r>
      <w:proofErr w:type="spellEnd"/>
      <w:r w:rsidRPr="00E00F07">
        <w:t xml:space="preserve"> </w:t>
      </w:r>
      <w:proofErr w:type="spellStart"/>
      <w:r w:rsidRPr="00E00F07">
        <w:t>Didžiojo</w:t>
      </w:r>
      <w:proofErr w:type="spellEnd"/>
      <w:r w:rsidRPr="00E00F07">
        <w:t xml:space="preserve"> </w:t>
      </w:r>
      <w:proofErr w:type="spellStart"/>
      <w:r w:rsidRPr="00E00F07">
        <w:t>universiteto</w:t>
      </w:r>
      <w:proofErr w:type="spellEnd"/>
      <w:r w:rsidRPr="00E00F07">
        <w:t xml:space="preserve"> </w:t>
      </w:r>
      <w:proofErr w:type="spellStart"/>
      <w:r w:rsidRPr="00E00F07">
        <w:t>biblioteka</w:t>
      </w:r>
      <w:proofErr w:type="spellEnd"/>
      <w:r w:rsidRPr="00E00F07">
        <w:t>. (20</w:t>
      </w:r>
      <w:r>
        <w:t>23</w:t>
      </w:r>
      <w:r w:rsidRPr="00E00F07">
        <w:t xml:space="preserve">). </w:t>
      </w:r>
      <w:proofErr w:type="spellStart"/>
      <w:r w:rsidRPr="00E00F07">
        <w:t>Kaip</w:t>
      </w:r>
      <w:proofErr w:type="spellEnd"/>
      <w:r w:rsidRPr="00E00F07">
        <w:t xml:space="preserve"> </w:t>
      </w:r>
      <w:proofErr w:type="spellStart"/>
      <w:r w:rsidRPr="00E00F07">
        <w:t>cituoti</w:t>
      </w:r>
      <w:proofErr w:type="spellEnd"/>
      <w:r w:rsidRPr="00E00F07">
        <w:t xml:space="preserve">. </w:t>
      </w:r>
      <w:proofErr w:type="spellStart"/>
      <w:r w:rsidRPr="00E00F07">
        <w:t>Prieiga</w:t>
      </w:r>
      <w:proofErr w:type="spellEnd"/>
      <w:r w:rsidRPr="00E00F07">
        <w:t xml:space="preserve"> per </w:t>
      </w:r>
      <w:proofErr w:type="spellStart"/>
      <w:r w:rsidRPr="00E00F07">
        <w:t>internetą</w:t>
      </w:r>
      <w:proofErr w:type="spellEnd"/>
      <w:r w:rsidRPr="00E00F07">
        <w:t xml:space="preserve">: </w:t>
      </w:r>
      <w:hyperlink r:id="rId13" w:history="1">
        <w:r w:rsidR="002A1B89" w:rsidRPr="000E0F42">
          <w:rPr>
            <w:rStyle w:val="Hyperlink"/>
          </w:rPr>
          <w:t>http://biblioteka.vdu.lt/bibliografines-nuorodos</w:t>
        </w:r>
      </w:hyperlink>
      <w:r>
        <w:rPr>
          <w:color w:val="0000FF"/>
        </w:rPr>
        <w:t xml:space="preserve"> </w:t>
      </w:r>
    </w:p>
    <w:bookmarkEnd w:id="1"/>
    <w:p w14:paraId="4A6F0E9E" w14:textId="2412EF25" w:rsidR="00B63A7C" w:rsidRPr="00F90EF3" w:rsidRDefault="00CA3E3E" w:rsidP="00F90EF3">
      <w:pPr>
        <w:pStyle w:val="AReceivinginformation"/>
      </w:pPr>
      <w:r w:rsidRPr="00F90EF3">
        <w:t>Received ………, 202</w:t>
      </w:r>
      <w:r w:rsidR="002343EE">
        <w:t>6</w:t>
      </w:r>
      <w:r w:rsidRPr="00F90EF3">
        <w:t xml:space="preserve">, </w:t>
      </w:r>
      <w:r w:rsidR="00E31934">
        <w:t>published</w:t>
      </w:r>
      <w:r w:rsidRPr="00F90EF3">
        <w:t xml:space="preserve"> ………, 202</w:t>
      </w:r>
      <w:r w:rsidR="002343EE">
        <w:t>6</w:t>
      </w:r>
      <w:r w:rsidRPr="00F90EF3">
        <w:t xml:space="preserve"> </w:t>
      </w:r>
    </w:p>
    <w:p w14:paraId="6D3FB6F8" w14:textId="77777777" w:rsidR="005C4EEF" w:rsidRPr="009909D8" w:rsidRDefault="005C4EEF" w:rsidP="009909D8">
      <w:pPr>
        <w:pStyle w:val="Aline"/>
      </w:pPr>
    </w:p>
    <w:p w14:paraId="16DF999A" w14:textId="572B179F" w:rsidR="00862441" w:rsidRPr="00B96997" w:rsidRDefault="00862441" w:rsidP="00862441">
      <w:pPr>
        <w:pStyle w:val="Aauthorinformation"/>
      </w:pPr>
      <w:r w:rsidRPr="00B96997">
        <w:t xml:space="preserve">Name SURNAME. Vytautas Magnus University Agriculture Academy, Faculty of Engineering, Department of Agricultural Engineering and Safety, assoc. prof. Address: </w:t>
      </w:r>
      <w:proofErr w:type="spellStart"/>
      <w:r w:rsidRPr="00B96997">
        <w:t>Studentu</w:t>
      </w:r>
      <w:proofErr w:type="spellEnd"/>
      <w:r w:rsidRPr="00B96997">
        <w:t xml:space="preserve"> g. 15a, LT-53362, </w:t>
      </w:r>
      <w:proofErr w:type="spellStart"/>
      <w:r w:rsidRPr="00B96997">
        <w:t>Akademija</w:t>
      </w:r>
      <w:proofErr w:type="spellEnd"/>
      <w:r w:rsidRPr="00B96997">
        <w:t>, Kaun</w:t>
      </w:r>
      <w:r w:rsidR="00AC3761">
        <w:t>as dist</w:t>
      </w:r>
      <w:r w:rsidRPr="00B96997">
        <w:t xml:space="preserve">. </w:t>
      </w:r>
      <w:r w:rsidR="00AC3761">
        <w:t>Phone:</w:t>
      </w:r>
      <w:r w:rsidRPr="00B96997">
        <w:t xml:space="preserve"> +370 37 752357, </w:t>
      </w:r>
      <w:r w:rsidR="00AC3761">
        <w:t xml:space="preserve">+370 000 00000, </w:t>
      </w:r>
      <w:r w:rsidRPr="00B96997">
        <w:t>e</w:t>
      </w:r>
      <w:r w:rsidR="00AC3761">
        <w:t>-</w:t>
      </w:r>
      <w:r w:rsidRPr="00B96997">
        <w:t xml:space="preserve">mail: name.surname@vdu.lt </w:t>
      </w:r>
    </w:p>
    <w:sectPr w:rsidR="00862441" w:rsidRPr="00B96997" w:rsidSect="00F775E3">
      <w:headerReference w:type="default" r:id="rId14"/>
      <w:footerReference w:type="default" r:id="rId15"/>
      <w:pgSz w:w="11906" w:h="16838"/>
      <w:pgMar w:top="1418" w:right="1134" w:bottom="102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A3FB50" w14:textId="77777777" w:rsidR="00F44C8D" w:rsidRDefault="00F44C8D">
      <w:r>
        <w:rPr>
          <w:lang w:val="en"/>
        </w:rPr>
        <w:separator/>
      </w:r>
    </w:p>
    <w:p w14:paraId="20ECE8AF" w14:textId="77777777" w:rsidR="00F44C8D" w:rsidRDefault="00F44C8D"/>
  </w:endnote>
  <w:endnote w:type="continuationSeparator" w:id="0">
    <w:p w14:paraId="185D68E4" w14:textId="77777777" w:rsidR="00F44C8D" w:rsidRDefault="00F44C8D">
      <w:r>
        <w:rPr>
          <w:lang w:val="en"/>
        </w:rPr>
        <w:continuationSeparator/>
      </w:r>
    </w:p>
    <w:p w14:paraId="528DA208" w14:textId="77777777" w:rsidR="00F44C8D" w:rsidRDefault="00F44C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B1E8E" w14:textId="5BAC4DD1" w:rsidR="00F775E3" w:rsidRDefault="00F775E3">
    <w:pPr>
      <w:pStyle w:val="Footer"/>
      <w:jc w:val="center"/>
    </w:pPr>
    <w:r>
      <w:rPr>
        <w:lang w:val="en"/>
      </w:rPr>
      <w:fldChar w:fldCharType="begin"/>
    </w:r>
    <w:r>
      <w:rPr>
        <w:lang w:val="en"/>
      </w:rPr>
      <w:instrText>PAGE   \* MERGEFORMAT</w:instrText>
    </w:r>
    <w:r>
      <w:rPr>
        <w:lang w:val="en"/>
      </w:rPr>
      <w:fldChar w:fldCharType="separate"/>
    </w:r>
    <w:r w:rsidR="001E2E67" w:rsidRPr="001E2E67">
      <w:rPr>
        <w:noProof/>
        <w:lang w:val="en"/>
      </w:rPr>
      <w:t>4</w:t>
    </w:r>
    <w:r>
      <w:rPr>
        <w:lang w:val="e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3F712F" w14:textId="77777777" w:rsidR="00F44C8D" w:rsidRDefault="00F44C8D">
      <w:r>
        <w:rPr>
          <w:lang w:val="en"/>
        </w:rPr>
        <w:separator/>
      </w:r>
    </w:p>
    <w:p w14:paraId="40E61F52" w14:textId="77777777" w:rsidR="00F44C8D" w:rsidRDefault="00F44C8D"/>
  </w:footnote>
  <w:footnote w:type="continuationSeparator" w:id="0">
    <w:p w14:paraId="2840C937" w14:textId="77777777" w:rsidR="00F44C8D" w:rsidRDefault="00F44C8D">
      <w:r>
        <w:rPr>
          <w:lang w:val="en"/>
        </w:rPr>
        <w:continuationSeparator/>
      </w:r>
    </w:p>
    <w:p w14:paraId="587409F0" w14:textId="77777777" w:rsidR="00F44C8D" w:rsidRDefault="00F44C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31DCBE" w14:textId="57C3163D" w:rsidR="00D6062E" w:rsidRPr="00D60280" w:rsidRDefault="00D60280" w:rsidP="00D60280">
    <w:pPr>
      <w:pBdr>
        <w:bottom w:val="single" w:sz="4" w:space="0" w:color="auto"/>
      </w:pBdr>
      <w:tabs>
        <w:tab w:val="center" w:pos="4819"/>
        <w:tab w:val="right" w:pos="9638"/>
      </w:tabs>
      <w:spacing w:after="160" w:line="259" w:lineRule="auto"/>
      <w:jc w:val="center"/>
      <w:rPr>
        <w:rFonts w:eastAsia="Calibri"/>
        <w:sz w:val="24"/>
        <w:szCs w:val="22"/>
        <w:lang w:val="en-MY"/>
      </w:rPr>
    </w:pPr>
    <w:bookmarkStart w:id="2" w:name="_Hlk323827175"/>
    <w:bookmarkStart w:id="3" w:name="OLE_LINK2"/>
    <w:bookmarkStart w:id="4" w:name="OLE_LINK1"/>
    <w:r w:rsidRPr="003215B6">
      <w:rPr>
        <w:sz w:val="18"/>
        <w:szCs w:val="18"/>
        <w:lang w:val="en" w:eastAsia="zh-CN"/>
      </w:rPr>
      <w:t xml:space="preserve">ISSN 1822-1823 (Print) ISSN 2538-9122 (Online) </w:t>
    </w:r>
    <w:r w:rsidRPr="003215B6">
      <w:rPr>
        <w:sz w:val="18"/>
        <w:szCs w:val="18"/>
        <w:lang w:val="en"/>
      </w:rPr>
      <w:t>https://doi.org/10.7220/2538-9122.20</w:t>
    </w:r>
    <w:r>
      <w:rPr>
        <w:sz w:val="18"/>
        <w:szCs w:val="18"/>
        <w:lang w:val="en"/>
      </w:rPr>
      <w:t>2</w:t>
    </w:r>
    <w:r w:rsidR="002343EE">
      <w:rPr>
        <w:sz w:val="18"/>
        <w:szCs w:val="18"/>
        <w:lang w:val="en"/>
      </w:rPr>
      <w:t>6</w:t>
    </w:r>
    <w:r w:rsidRPr="003215B6">
      <w:rPr>
        <w:sz w:val="18"/>
        <w:szCs w:val="18"/>
        <w:lang w:val="en" w:eastAsia="zh-CN"/>
      </w:rPr>
      <w:t xml:space="preserve"> </w:t>
    </w:r>
    <w:proofErr w:type="spellStart"/>
    <w:r w:rsidR="00841589">
      <w:rPr>
        <w:sz w:val="18"/>
        <w:szCs w:val="18"/>
        <w:lang w:val="en" w:eastAsia="zh-CN"/>
      </w:rPr>
      <w:t>Žmogaus</w:t>
    </w:r>
    <w:proofErr w:type="spellEnd"/>
    <w:r w:rsidR="00841589">
      <w:rPr>
        <w:sz w:val="18"/>
        <w:szCs w:val="18"/>
        <w:lang w:val="en" w:eastAsia="zh-CN"/>
      </w:rPr>
      <w:t xml:space="preserve"> ir </w:t>
    </w:r>
    <w:proofErr w:type="spellStart"/>
    <w:r w:rsidR="00841589">
      <w:rPr>
        <w:sz w:val="18"/>
        <w:szCs w:val="18"/>
        <w:lang w:val="en" w:eastAsia="zh-CN"/>
      </w:rPr>
      <w:t>gamtos</w:t>
    </w:r>
    <w:proofErr w:type="spellEnd"/>
    <w:r w:rsidR="00841589">
      <w:rPr>
        <w:sz w:val="18"/>
        <w:szCs w:val="18"/>
        <w:lang w:val="en" w:eastAsia="zh-CN"/>
      </w:rPr>
      <w:t xml:space="preserve"> sauga</w:t>
    </w:r>
    <w:r w:rsidRPr="003215B6">
      <w:rPr>
        <w:sz w:val="18"/>
        <w:szCs w:val="18"/>
        <w:lang w:val="en" w:eastAsia="zh-CN"/>
      </w:rPr>
      <w:t xml:space="preserve"> 20</w:t>
    </w:r>
    <w:r>
      <w:rPr>
        <w:sz w:val="18"/>
        <w:szCs w:val="18"/>
        <w:lang w:val="en" w:eastAsia="zh-CN"/>
      </w:rPr>
      <w:t>2</w:t>
    </w:r>
    <w:r w:rsidR="002343EE">
      <w:rPr>
        <w:sz w:val="18"/>
        <w:szCs w:val="18"/>
        <w:lang w:val="en" w:eastAsia="zh-CN"/>
      </w:rPr>
      <w:t>6</w:t>
    </w:r>
    <w:r w:rsidRPr="003215B6">
      <w:rPr>
        <w:sz w:val="18"/>
        <w:szCs w:val="18"/>
        <w:lang w:val="en" w:eastAsia="zh-CN"/>
      </w:rPr>
      <w:t>, V</w:t>
    </w:r>
    <w:r w:rsidR="00841589">
      <w:rPr>
        <w:sz w:val="18"/>
        <w:szCs w:val="18"/>
        <w:lang w:val="en" w:eastAsia="zh-CN"/>
      </w:rPr>
      <w:t>D</w:t>
    </w:r>
    <w:r w:rsidRPr="003215B6">
      <w:rPr>
        <w:sz w:val="18"/>
        <w:szCs w:val="18"/>
        <w:lang w:val="en" w:eastAsia="zh-CN"/>
      </w:rPr>
      <w:t>U</w:t>
    </w:r>
    <w:bookmarkEnd w:id="2"/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AE8CC8A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384888"/>
    <w:multiLevelType w:val="hybridMultilevel"/>
    <w:tmpl w:val="A688641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966E32"/>
    <w:multiLevelType w:val="hybridMultilevel"/>
    <w:tmpl w:val="C734B9D2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F42D7B"/>
    <w:multiLevelType w:val="hybridMultilevel"/>
    <w:tmpl w:val="746E0276"/>
    <w:lvl w:ilvl="0" w:tplc="BF84E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C3A57"/>
    <w:multiLevelType w:val="hybridMultilevel"/>
    <w:tmpl w:val="4B4877F8"/>
    <w:lvl w:ilvl="0" w:tplc="827E846A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</w:lvl>
  </w:abstractNum>
  <w:abstractNum w:abstractNumId="5" w15:restartNumberingAfterBreak="0">
    <w:nsid w:val="1B5A08E0"/>
    <w:multiLevelType w:val="hybridMultilevel"/>
    <w:tmpl w:val="344EF1FC"/>
    <w:lvl w:ilvl="0" w:tplc="0C800C6E">
      <w:start w:val="1"/>
      <w:numFmt w:val="decimal"/>
      <w:pStyle w:val="Areference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605B80"/>
    <w:multiLevelType w:val="hybridMultilevel"/>
    <w:tmpl w:val="24C4E86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B68A5"/>
    <w:multiLevelType w:val="hybridMultilevel"/>
    <w:tmpl w:val="BD6EA8E8"/>
    <w:lvl w:ilvl="0" w:tplc="852A21A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717137"/>
    <w:multiLevelType w:val="hybridMultilevel"/>
    <w:tmpl w:val="342E20E0"/>
    <w:lvl w:ilvl="0" w:tplc="5EC08208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213346"/>
    <w:multiLevelType w:val="multilevel"/>
    <w:tmpl w:val="2586DF8C"/>
    <w:lvl w:ilvl="0">
      <w:start w:val="1"/>
      <w:numFmt w:val="decimal"/>
      <w:pStyle w:val="Atitlenum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Atitlenum2"/>
      <w:lvlText w:val="%1.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1DF27C2"/>
    <w:multiLevelType w:val="hybridMultilevel"/>
    <w:tmpl w:val="77AA382C"/>
    <w:lvl w:ilvl="0" w:tplc="AD92701C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1157E2"/>
    <w:multiLevelType w:val="singleLevel"/>
    <w:tmpl w:val="9EFE05D8"/>
    <w:lvl w:ilvl="0"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</w:abstractNum>
  <w:abstractNum w:abstractNumId="12" w15:restartNumberingAfterBreak="0">
    <w:nsid w:val="25171536"/>
    <w:multiLevelType w:val="hybridMultilevel"/>
    <w:tmpl w:val="B2EA5DD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5EC7716"/>
    <w:multiLevelType w:val="hybridMultilevel"/>
    <w:tmpl w:val="9B86F566"/>
    <w:lvl w:ilvl="0" w:tplc="FFFFFFFF">
      <w:numFmt w:val="bullet"/>
      <w:pStyle w:val="ListBullet2"/>
      <w:lvlText w:val="-"/>
      <w:lvlJc w:val="left"/>
      <w:pPr>
        <w:tabs>
          <w:tab w:val="num" w:pos="1662"/>
        </w:tabs>
        <w:ind w:left="1662" w:hanging="735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D47B6B"/>
    <w:multiLevelType w:val="hybridMultilevel"/>
    <w:tmpl w:val="2CA29EB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E430DC8"/>
    <w:multiLevelType w:val="hybridMultilevel"/>
    <w:tmpl w:val="3E98D4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B760AE"/>
    <w:multiLevelType w:val="hybridMultilevel"/>
    <w:tmpl w:val="5BCC02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A80337"/>
    <w:multiLevelType w:val="hybridMultilevel"/>
    <w:tmpl w:val="223CA0F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2E652A"/>
    <w:multiLevelType w:val="hybridMultilevel"/>
    <w:tmpl w:val="B7888E68"/>
    <w:lvl w:ilvl="0" w:tplc="3AC88900">
      <w:start w:val="1"/>
      <w:numFmt w:val="bullet"/>
      <w:lvlText w:val=""/>
      <w:lvlJc w:val="left"/>
      <w:pPr>
        <w:tabs>
          <w:tab w:val="num" w:pos="964"/>
        </w:tabs>
        <w:ind w:left="964" w:hanging="397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240D81"/>
    <w:multiLevelType w:val="hybridMultilevel"/>
    <w:tmpl w:val="32E029F8"/>
    <w:lvl w:ilvl="0" w:tplc="852A21A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52A21AC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D54088"/>
    <w:multiLevelType w:val="hybridMultilevel"/>
    <w:tmpl w:val="E8DA7ADE"/>
    <w:lvl w:ilvl="0" w:tplc="852A21AC">
      <w:start w:val="1"/>
      <w:numFmt w:val="bullet"/>
      <w:lvlText w:val=""/>
      <w:lvlJc w:val="left"/>
      <w:pPr>
        <w:tabs>
          <w:tab w:val="num" w:pos="992"/>
        </w:tabs>
        <w:ind w:left="992" w:hanging="284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26A2048"/>
    <w:multiLevelType w:val="hybridMultilevel"/>
    <w:tmpl w:val="4F5AA400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D707ED"/>
    <w:multiLevelType w:val="hybridMultilevel"/>
    <w:tmpl w:val="60BA3F76"/>
    <w:lvl w:ilvl="0" w:tplc="EC6C79BC">
      <w:start w:val="1"/>
      <w:numFmt w:val="bullet"/>
      <w:lvlText w:val=""/>
      <w:lvlJc w:val="left"/>
      <w:pPr>
        <w:tabs>
          <w:tab w:val="num" w:pos="1134"/>
        </w:tabs>
        <w:ind w:left="1134" w:hanging="37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8F468A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0B71CF"/>
    <w:multiLevelType w:val="hybridMultilevel"/>
    <w:tmpl w:val="02FE301E"/>
    <w:lvl w:ilvl="0" w:tplc="62642A54">
      <w:start w:val="1"/>
      <w:numFmt w:val="bullet"/>
      <w:lvlText w:val=""/>
      <w:lvlJc w:val="left"/>
      <w:pPr>
        <w:tabs>
          <w:tab w:val="num" w:pos="1494"/>
        </w:tabs>
        <w:ind w:left="1418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E501FF6">
      <w:start w:val="1"/>
      <w:numFmt w:val="bullet"/>
      <w:lvlText w:val=""/>
      <w:lvlJc w:val="left"/>
      <w:pPr>
        <w:tabs>
          <w:tab w:val="num" w:pos="1494"/>
        </w:tabs>
        <w:ind w:left="1418" w:hanging="284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B6562B"/>
    <w:multiLevelType w:val="hybridMultilevel"/>
    <w:tmpl w:val="B4E2EDB2"/>
    <w:lvl w:ilvl="0" w:tplc="0B1ECA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1921AD"/>
    <w:multiLevelType w:val="hybridMultilevel"/>
    <w:tmpl w:val="3C3662D2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3144C5"/>
    <w:multiLevelType w:val="hybridMultilevel"/>
    <w:tmpl w:val="D2884486"/>
    <w:lvl w:ilvl="0" w:tplc="2FFA044C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8BE418C"/>
    <w:multiLevelType w:val="hybridMultilevel"/>
    <w:tmpl w:val="99B43152"/>
    <w:lvl w:ilvl="0" w:tplc="5E24F0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8E106F8"/>
    <w:multiLevelType w:val="hybridMultilevel"/>
    <w:tmpl w:val="D012E912"/>
    <w:lvl w:ilvl="0" w:tplc="8918D4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E331C7D"/>
    <w:multiLevelType w:val="hybridMultilevel"/>
    <w:tmpl w:val="815AC3C0"/>
    <w:lvl w:ilvl="0" w:tplc="11D6C57A">
      <w:start w:val="1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EE6783D"/>
    <w:multiLevelType w:val="hybridMultilevel"/>
    <w:tmpl w:val="232CAD3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42104C"/>
    <w:multiLevelType w:val="hybridMultilevel"/>
    <w:tmpl w:val="D526B29E"/>
    <w:lvl w:ilvl="0" w:tplc="2FFA044C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1F65401"/>
    <w:multiLevelType w:val="hybridMultilevel"/>
    <w:tmpl w:val="BE84499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1D6A38"/>
    <w:multiLevelType w:val="hybridMultilevel"/>
    <w:tmpl w:val="4B7AF172"/>
    <w:lvl w:ilvl="0" w:tplc="3ADEE2DC">
      <w:start w:val="1"/>
      <w:numFmt w:val="decimal"/>
      <w:pStyle w:val="Aconclusions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5356039"/>
    <w:multiLevelType w:val="hybridMultilevel"/>
    <w:tmpl w:val="77AA382C"/>
    <w:lvl w:ilvl="0" w:tplc="764A59B4">
      <w:start w:val="1"/>
      <w:numFmt w:val="bullet"/>
      <w:pStyle w:val="Abullet"/>
      <w:lvlText w:val=""/>
      <w:lvlJc w:val="left"/>
      <w:pPr>
        <w:tabs>
          <w:tab w:val="num" w:pos="757"/>
        </w:tabs>
        <w:ind w:left="737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400B0B"/>
    <w:multiLevelType w:val="hybridMultilevel"/>
    <w:tmpl w:val="B0928252"/>
    <w:lvl w:ilvl="0" w:tplc="0C0A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1D84715"/>
    <w:multiLevelType w:val="hybridMultilevel"/>
    <w:tmpl w:val="7C740AEA"/>
    <w:lvl w:ilvl="0" w:tplc="16D8D080">
      <w:start w:val="1"/>
      <w:numFmt w:val="bullet"/>
      <w:lvlText w:val=""/>
      <w:lvlJc w:val="left"/>
      <w:pPr>
        <w:tabs>
          <w:tab w:val="num" w:pos="1248"/>
        </w:tabs>
        <w:ind w:left="1248" w:hanging="397"/>
      </w:pPr>
      <w:rPr>
        <w:rFonts w:ascii="Symbol" w:hAnsi="Symbol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735A0F1F"/>
    <w:multiLevelType w:val="hybridMultilevel"/>
    <w:tmpl w:val="D012F5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7A5731"/>
    <w:multiLevelType w:val="hybridMultilevel"/>
    <w:tmpl w:val="4A10BC1A"/>
    <w:lvl w:ilvl="0" w:tplc="04260001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D14B42"/>
    <w:multiLevelType w:val="hybridMultilevel"/>
    <w:tmpl w:val="CD7A6E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9"/>
  </w:num>
  <w:num w:numId="3">
    <w:abstractNumId w:val="34"/>
  </w:num>
  <w:num w:numId="4">
    <w:abstractNumId w:val="5"/>
  </w:num>
  <w:num w:numId="5">
    <w:abstractNumId w:val="10"/>
  </w:num>
  <w:num w:numId="6">
    <w:abstractNumId w:val="22"/>
  </w:num>
  <w:num w:numId="7">
    <w:abstractNumId w:val="23"/>
  </w:num>
  <w:num w:numId="8">
    <w:abstractNumId w:val="13"/>
  </w:num>
  <w:num w:numId="9">
    <w:abstractNumId w:val="33"/>
  </w:num>
  <w:num w:numId="10">
    <w:abstractNumId w:val="33"/>
    <w:lvlOverride w:ilvl="0">
      <w:startOverride w:val="1"/>
    </w:lvlOverride>
  </w:num>
  <w:num w:numId="11">
    <w:abstractNumId w:val="8"/>
  </w:num>
  <w:num w:numId="12">
    <w:abstractNumId w:val="11"/>
  </w:num>
  <w:num w:numId="13">
    <w:abstractNumId w:val="27"/>
  </w:num>
  <w:num w:numId="14">
    <w:abstractNumId w:val="1"/>
  </w:num>
  <w:num w:numId="15">
    <w:abstractNumId w:val="33"/>
    <w:lvlOverride w:ilvl="0">
      <w:startOverride w:val="1"/>
    </w:lvlOverride>
  </w:num>
  <w:num w:numId="16">
    <w:abstractNumId w:val="14"/>
  </w:num>
  <w:num w:numId="17">
    <w:abstractNumId w:val="28"/>
  </w:num>
  <w:num w:numId="18">
    <w:abstractNumId w:val="25"/>
  </w:num>
  <w:num w:numId="19">
    <w:abstractNumId w:val="38"/>
  </w:num>
  <w:num w:numId="20">
    <w:abstractNumId w:val="29"/>
  </w:num>
  <w:num w:numId="21">
    <w:abstractNumId w:val="3"/>
  </w:num>
  <w:num w:numId="22">
    <w:abstractNumId w:val="4"/>
  </w:num>
  <w:num w:numId="23">
    <w:abstractNumId w:val="18"/>
  </w:num>
  <w:num w:numId="24">
    <w:abstractNumId w:val="36"/>
  </w:num>
  <w:num w:numId="25">
    <w:abstractNumId w:val="39"/>
  </w:num>
  <w:num w:numId="26">
    <w:abstractNumId w:val="21"/>
  </w:num>
  <w:num w:numId="27">
    <w:abstractNumId w:val="2"/>
  </w:num>
  <w:num w:numId="28">
    <w:abstractNumId w:val="15"/>
  </w:num>
  <w:num w:numId="29">
    <w:abstractNumId w:val="17"/>
  </w:num>
  <w:num w:numId="30">
    <w:abstractNumId w:val="26"/>
  </w:num>
  <w:num w:numId="31">
    <w:abstractNumId w:val="16"/>
  </w:num>
  <w:num w:numId="32">
    <w:abstractNumId w:val="31"/>
  </w:num>
  <w:num w:numId="33">
    <w:abstractNumId w:val="37"/>
  </w:num>
  <w:num w:numId="34">
    <w:abstractNumId w:val="30"/>
  </w:num>
  <w:num w:numId="35">
    <w:abstractNumId w:val="6"/>
  </w:num>
  <w:num w:numId="36">
    <w:abstractNumId w:val="32"/>
  </w:num>
  <w:num w:numId="37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"/>
  </w:num>
  <w:num w:numId="39">
    <w:abstractNumId w:val="19"/>
  </w:num>
  <w:num w:numId="40">
    <w:abstractNumId w:val="12"/>
  </w:num>
  <w:num w:numId="41">
    <w:abstractNumId w:val="20"/>
  </w:num>
  <w:num w:numId="42">
    <w:abstractNumId w:val="33"/>
    <w:lvlOverride w:ilvl="0">
      <w:startOverride w:val="1"/>
    </w:lvlOverride>
  </w:num>
  <w:num w:numId="43">
    <w:abstractNumId w:val="33"/>
    <w:lvlOverride w:ilvl="0">
      <w:startOverride w:val="1"/>
    </w:lvlOverride>
  </w:num>
  <w:num w:numId="4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activeWritingStyle w:appName="MSWord" w:lang="lv-LV" w:vendorID="71" w:dllVersion="512" w:checkStyle="1"/>
  <w:proofState w:spelling="clean" w:grammar="clean"/>
  <w:defaultTabStop w:val="720"/>
  <w:hyphenationZone w:val="396"/>
  <w:drawingGridHorizontalSpacing w:val="11"/>
  <w:drawingGridVerticalSpacing w:val="1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CBB"/>
    <w:rsid w:val="00016798"/>
    <w:rsid w:val="00034B00"/>
    <w:rsid w:val="00041EF1"/>
    <w:rsid w:val="000649F6"/>
    <w:rsid w:val="000710E1"/>
    <w:rsid w:val="00075A72"/>
    <w:rsid w:val="0007656E"/>
    <w:rsid w:val="00080E8D"/>
    <w:rsid w:val="000B7FB6"/>
    <w:rsid w:val="000C6AA7"/>
    <w:rsid w:val="000D004C"/>
    <w:rsid w:val="000D0439"/>
    <w:rsid w:val="000E1C87"/>
    <w:rsid w:val="000E7564"/>
    <w:rsid w:val="000E762B"/>
    <w:rsid w:val="000F4C36"/>
    <w:rsid w:val="00100CBB"/>
    <w:rsid w:val="001020EA"/>
    <w:rsid w:val="0011448E"/>
    <w:rsid w:val="001609D6"/>
    <w:rsid w:val="00166BE5"/>
    <w:rsid w:val="0017173D"/>
    <w:rsid w:val="00190453"/>
    <w:rsid w:val="001A4500"/>
    <w:rsid w:val="001C053A"/>
    <w:rsid w:val="001C1342"/>
    <w:rsid w:val="001C4351"/>
    <w:rsid w:val="001E2E67"/>
    <w:rsid w:val="001E6A7A"/>
    <w:rsid w:val="001E7CA9"/>
    <w:rsid w:val="001E7E9E"/>
    <w:rsid w:val="00204741"/>
    <w:rsid w:val="00213619"/>
    <w:rsid w:val="002343EE"/>
    <w:rsid w:val="00251E2E"/>
    <w:rsid w:val="002547EF"/>
    <w:rsid w:val="00264B9D"/>
    <w:rsid w:val="00272667"/>
    <w:rsid w:val="002740FC"/>
    <w:rsid w:val="002820DC"/>
    <w:rsid w:val="00283740"/>
    <w:rsid w:val="00290658"/>
    <w:rsid w:val="002A1B89"/>
    <w:rsid w:val="002A714A"/>
    <w:rsid w:val="002C1C48"/>
    <w:rsid w:val="002D3F6E"/>
    <w:rsid w:val="002D5D03"/>
    <w:rsid w:val="00300BC8"/>
    <w:rsid w:val="00301D51"/>
    <w:rsid w:val="00302838"/>
    <w:rsid w:val="00306A8A"/>
    <w:rsid w:val="0031527B"/>
    <w:rsid w:val="00331168"/>
    <w:rsid w:val="0034788E"/>
    <w:rsid w:val="00372EDE"/>
    <w:rsid w:val="00373D90"/>
    <w:rsid w:val="0038091C"/>
    <w:rsid w:val="00382F04"/>
    <w:rsid w:val="003E5A6F"/>
    <w:rsid w:val="0040384B"/>
    <w:rsid w:val="004077DC"/>
    <w:rsid w:val="00413E40"/>
    <w:rsid w:val="00430811"/>
    <w:rsid w:val="00431AC0"/>
    <w:rsid w:val="004357C2"/>
    <w:rsid w:val="004375B2"/>
    <w:rsid w:val="0046314E"/>
    <w:rsid w:val="00477839"/>
    <w:rsid w:val="00492A8F"/>
    <w:rsid w:val="00493C34"/>
    <w:rsid w:val="00494B0E"/>
    <w:rsid w:val="004E2136"/>
    <w:rsid w:val="004E2A2B"/>
    <w:rsid w:val="004E45AE"/>
    <w:rsid w:val="004F5055"/>
    <w:rsid w:val="004F5138"/>
    <w:rsid w:val="0052171D"/>
    <w:rsid w:val="0054039C"/>
    <w:rsid w:val="00555FC4"/>
    <w:rsid w:val="00557DCC"/>
    <w:rsid w:val="00576276"/>
    <w:rsid w:val="00580B88"/>
    <w:rsid w:val="00592E61"/>
    <w:rsid w:val="00596578"/>
    <w:rsid w:val="005C4EEF"/>
    <w:rsid w:val="005D0803"/>
    <w:rsid w:val="005D1D9A"/>
    <w:rsid w:val="00617029"/>
    <w:rsid w:val="00635A62"/>
    <w:rsid w:val="00641F86"/>
    <w:rsid w:val="00655A18"/>
    <w:rsid w:val="006626F2"/>
    <w:rsid w:val="00672437"/>
    <w:rsid w:val="0067309F"/>
    <w:rsid w:val="00681D2C"/>
    <w:rsid w:val="00683652"/>
    <w:rsid w:val="00683C6E"/>
    <w:rsid w:val="006860DC"/>
    <w:rsid w:val="006D4C54"/>
    <w:rsid w:val="006D762E"/>
    <w:rsid w:val="00701647"/>
    <w:rsid w:val="0071482A"/>
    <w:rsid w:val="007406D8"/>
    <w:rsid w:val="0075762C"/>
    <w:rsid w:val="0078115B"/>
    <w:rsid w:val="00790E4C"/>
    <w:rsid w:val="007923B4"/>
    <w:rsid w:val="007A5247"/>
    <w:rsid w:val="007A6CCC"/>
    <w:rsid w:val="007B5B77"/>
    <w:rsid w:val="007B70F0"/>
    <w:rsid w:val="007B7C7D"/>
    <w:rsid w:val="007B7EF8"/>
    <w:rsid w:val="007C4A2F"/>
    <w:rsid w:val="007F4082"/>
    <w:rsid w:val="00804C5B"/>
    <w:rsid w:val="008133B0"/>
    <w:rsid w:val="008144B2"/>
    <w:rsid w:val="00823043"/>
    <w:rsid w:val="008275C0"/>
    <w:rsid w:val="008339CF"/>
    <w:rsid w:val="00841589"/>
    <w:rsid w:val="00842470"/>
    <w:rsid w:val="008566B0"/>
    <w:rsid w:val="00856A2E"/>
    <w:rsid w:val="00862441"/>
    <w:rsid w:val="008624E5"/>
    <w:rsid w:val="008632D5"/>
    <w:rsid w:val="008637BF"/>
    <w:rsid w:val="008778AE"/>
    <w:rsid w:val="00881262"/>
    <w:rsid w:val="00885D54"/>
    <w:rsid w:val="008A13F0"/>
    <w:rsid w:val="008C3C58"/>
    <w:rsid w:val="008E5DE4"/>
    <w:rsid w:val="008F2A87"/>
    <w:rsid w:val="008F4680"/>
    <w:rsid w:val="008F6CB7"/>
    <w:rsid w:val="009119FC"/>
    <w:rsid w:val="00916AA3"/>
    <w:rsid w:val="0091757A"/>
    <w:rsid w:val="00921DFD"/>
    <w:rsid w:val="00923DD8"/>
    <w:rsid w:val="00925C20"/>
    <w:rsid w:val="00930B3C"/>
    <w:rsid w:val="00934FF1"/>
    <w:rsid w:val="00937127"/>
    <w:rsid w:val="009514A5"/>
    <w:rsid w:val="009570F1"/>
    <w:rsid w:val="00965889"/>
    <w:rsid w:val="00970C75"/>
    <w:rsid w:val="00985EF4"/>
    <w:rsid w:val="009909D8"/>
    <w:rsid w:val="0099210B"/>
    <w:rsid w:val="009B35A4"/>
    <w:rsid w:val="009C5706"/>
    <w:rsid w:val="009E0DE0"/>
    <w:rsid w:val="00A005A3"/>
    <w:rsid w:val="00A01C1C"/>
    <w:rsid w:val="00A051A4"/>
    <w:rsid w:val="00A05D8D"/>
    <w:rsid w:val="00A11682"/>
    <w:rsid w:val="00A30D78"/>
    <w:rsid w:val="00A4740B"/>
    <w:rsid w:val="00A558BE"/>
    <w:rsid w:val="00A649A0"/>
    <w:rsid w:val="00AA022C"/>
    <w:rsid w:val="00AB12FC"/>
    <w:rsid w:val="00AC3761"/>
    <w:rsid w:val="00AC48AD"/>
    <w:rsid w:val="00AD53AF"/>
    <w:rsid w:val="00AE07F2"/>
    <w:rsid w:val="00AF5A4D"/>
    <w:rsid w:val="00B21C74"/>
    <w:rsid w:val="00B3204F"/>
    <w:rsid w:val="00B420BA"/>
    <w:rsid w:val="00B5388F"/>
    <w:rsid w:val="00B53BDD"/>
    <w:rsid w:val="00B616EF"/>
    <w:rsid w:val="00B63A7C"/>
    <w:rsid w:val="00B64063"/>
    <w:rsid w:val="00B70AAF"/>
    <w:rsid w:val="00B74B1E"/>
    <w:rsid w:val="00B80A63"/>
    <w:rsid w:val="00B83922"/>
    <w:rsid w:val="00B96997"/>
    <w:rsid w:val="00BA4018"/>
    <w:rsid w:val="00BA5232"/>
    <w:rsid w:val="00BB0210"/>
    <w:rsid w:val="00BB444C"/>
    <w:rsid w:val="00BC1BD6"/>
    <w:rsid w:val="00BF0CFD"/>
    <w:rsid w:val="00C05809"/>
    <w:rsid w:val="00C163EA"/>
    <w:rsid w:val="00C3188A"/>
    <w:rsid w:val="00C34190"/>
    <w:rsid w:val="00C4373E"/>
    <w:rsid w:val="00C51CDC"/>
    <w:rsid w:val="00C86165"/>
    <w:rsid w:val="00C905A8"/>
    <w:rsid w:val="00C9334F"/>
    <w:rsid w:val="00CA3E3E"/>
    <w:rsid w:val="00CA4A65"/>
    <w:rsid w:val="00CB23AA"/>
    <w:rsid w:val="00CE0F73"/>
    <w:rsid w:val="00CE466A"/>
    <w:rsid w:val="00CF114F"/>
    <w:rsid w:val="00CF482C"/>
    <w:rsid w:val="00D0262E"/>
    <w:rsid w:val="00D131FE"/>
    <w:rsid w:val="00D16EFE"/>
    <w:rsid w:val="00D25923"/>
    <w:rsid w:val="00D3360A"/>
    <w:rsid w:val="00D52495"/>
    <w:rsid w:val="00D6012B"/>
    <w:rsid w:val="00D60280"/>
    <w:rsid w:val="00D6062E"/>
    <w:rsid w:val="00D951B8"/>
    <w:rsid w:val="00DF1F45"/>
    <w:rsid w:val="00DF4E40"/>
    <w:rsid w:val="00DF5BA6"/>
    <w:rsid w:val="00E27C28"/>
    <w:rsid w:val="00E31934"/>
    <w:rsid w:val="00E559EA"/>
    <w:rsid w:val="00E646AD"/>
    <w:rsid w:val="00E92E90"/>
    <w:rsid w:val="00E97937"/>
    <w:rsid w:val="00EA2A2C"/>
    <w:rsid w:val="00EB4F3B"/>
    <w:rsid w:val="00ED055A"/>
    <w:rsid w:val="00ED34E5"/>
    <w:rsid w:val="00EE2D58"/>
    <w:rsid w:val="00EE4164"/>
    <w:rsid w:val="00F00EC0"/>
    <w:rsid w:val="00F11831"/>
    <w:rsid w:val="00F11EFA"/>
    <w:rsid w:val="00F34AEE"/>
    <w:rsid w:val="00F44449"/>
    <w:rsid w:val="00F44C8D"/>
    <w:rsid w:val="00F452F0"/>
    <w:rsid w:val="00F47171"/>
    <w:rsid w:val="00F63E46"/>
    <w:rsid w:val="00F64CBF"/>
    <w:rsid w:val="00F75570"/>
    <w:rsid w:val="00F775E3"/>
    <w:rsid w:val="00F90EF3"/>
    <w:rsid w:val="00F91D58"/>
    <w:rsid w:val="00F969F4"/>
    <w:rsid w:val="00FC2CFA"/>
    <w:rsid w:val="00FC5EAC"/>
    <w:rsid w:val="00FE329D"/>
    <w:rsid w:val="00FF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331CF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uiPriority="9" w:qFormat="1"/>
    <w:lsdException w:name="heading 3" w:uiPriority="9"/>
    <w:lsdException w:name="heading 4" w:uiPriority="9"/>
    <w:lsdException w:name="heading 5" w:uiPriority="9" w:qFormat="1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pPr>
      <w:keepNext/>
      <w:spacing w:line="360" w:lineRule="auto"/>
      <w:jc w:val="both"/>
      <w:outlineLvl w:val="0"/>
    </w:pPr>
    <w:rPr>
      <w:b/>
      <w:szCs w:val="20"/>
      <w:lang w:val="lv-LV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18"/>
      <w:szCs w:val="20"/>
      <w:lang w:val="lv-LV"/>
    </w:rPr>
  </w:style>
  <w:style w:type="paragraph" w:styleId="Heading3">
    <w:name w:val="heading 3"/>
    <w:basedOn w:val="Normal"/>
    <w:next w:val="Normal"/>
    <w:pPr>
      <w:keepNext/>
      <w:numPr>
        <w:ilvl w:val="2"/>
        <w:numId w:val="2"/>
      </w:numPr>
      <w:jc w:val="center"/>
      <w:outlineLvl w:val="2"/>
    </w:pPr>
    <w:rPr>
      <w:b/>
      <w:szCs w:val="20"/>
      <w:lang w:val="lv-LV"/>
    </w:rPr>
  </w:style>
  <w:style w:type="paragraph" w:styleId="Heading4">
    <w:name w:val="heading 4"/>
    <w:basedOn w:val="Normal"/>
    <w:next w:val="Normal"/>
    <w:pPr>
      <w:keepNext/>
      <w:numPr>
        <w:ilvl w:val="3"/>
        <w:numId w:val="2"/>
      </w:numPr>
      <w:ind w:right="9"/>
      <w:jc w:val="both"/>
      <w:outlineLvl w:val="3"/>
    </w:pPr>
    <w:rPr>
      <w:b/>
      <w:color w:val="000000"/>
      <w:kern w:val="28"/>
      <w:szCs w:val="20"/>
      <w:lang w:val="en-US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2"/>
      </w:numPr>
      <w:ind w:right="283"/>
      <w:outlineLvl w:val="4"/>
    </w:pPr>
    <w:rPr>
      <w:b/>
      <w:color w:val="000000"/>
      <w:kern w:val="28"/>
      <w:sz w:val="28"/>
      <w:szCs w:val="20"/>
      <w:lang w:val="en-US"/>
    </w:rPr>
  </w:style>
  <w:style w:type="paragraph" w:styleId="Heading6">
    <w:name w:val="heading 6"/>
    <w:basedOn w:val="Normal"/>
    <w:next w:val="Normal"/>
    <w:pPr>
      <w:keepNext/>
      <w:numPr>
        <w:ilvl w:val="5"/>
        <w:numId w:val="2"/>
      </w:numPr>
      <w:spacing w:before="120" w:after="120" w:line="240" w:lineRule="exact"/>
      <w:outlineLvl w:val="5"/>
    </w:pPr>
    <w:rPr>
      <w:b/>
      <w:color w:val="000000"/>
      <w:kern w:val="28"/>
      <w:sz w:val="28"/>
      <w:szCs w:val="20"/>
      <w:lang w:val="en-US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2"/>
      </w:numPr>
      <w:spacing w:line="360" w:lineRule="auto"/>
      <w:outlineLvl w:val="6"/>
    </w:pPr>
    <w:rPr>
      <w:color w:val="000000"/>
      <w:sz w:val="28"/>
      <w:szCs w:val="20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2"/>
      </w:numPr>
      <w:spacing w:before="120"/>
      <w:jc w:val="center"/>
      <w:outlineLvl w:val="7"/>
    </w:pPr>
    <w:rPr>
      <w:color w:val="000000"/>
      <w:spacing w:val="24"/>
      <w:kern w:val="28"/>
      <w:szCs w:val="20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2"/>
      </w:numPr>
      <w:outlineLvl w:val="8"/>
    </w:pPr>
    <w:rPr>
      <w:color w:val="000000"/>
      <w:kern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semiHidden/>
  </w:style>
  <w:style w:type="paragraph" w:styleId="Title">
    <w:name w:val="Title"/>
    <w:basedOn w:val="Normal"/>
    <w:pPr>
      <w:jc w:val="center"/>
    </w:pPr>
    <w:rPr>
      <w:b/>
      <w:szCs w:val="20"/>
      <w:lang w:val="lv-LV"/>
    </w:rPr>
  </w:style>
  <w:style w:type="character" w:styleId="Hyperlink">
    <w:name w:val="Hyperlink"/>
    <w:rPr>
      <w:color w:val="0000FF"/>
      <w:u w:val="single"/>
    </w:rPr>
  </w:style>
  <w:style w:type="paragraph" w:styleId="Subtitle">
    <w:name w:val="Subtitle"/>
    <w:basedOn w:val="Normal"/>
    <w:qFormat/>
    <w:pPr>
      <w:ind w:right="283"/>
      <w:jc w:val="center"/>
    </w:pPr>
    <w:rPr>
      <w:b/>
      <w:i/>
      <w:color w:val="000000"/>
      <w:szCs w:val="20"/>
    </w:rPr>
  </w:style>
  <w:style w:type="paragraph" w:styleId="ListBullet">
    <w:name w:val="List Bullet"/>
    <w:basedOn w:val="Normal"/>
    <w:autoRedefine/>
    <w:semiHidden/>
    <w:pPr>
      <w:numPr>
        <w:numId w:val="1"/>
      </w:numPr>
    </w:pPr>
    <w:rPr>
      <w:sz w:val="20"/>
      <w:szCs w:val="20"/>
      <w:lang w:val="lv-LV"/>
    </w:rPr>
  </w:style>
  <w:style w:type="paragraph" w:customStyle="1" w:styleId="Aarticletitle">
    <w:name w:val="A_article_title"/>
    <w:basedOn w:val="Title"/>
    <w:rsid w:val="00204741"/>
    <w:pPr>
      <w:spacing w:after="240"/>
      <w:jc w:val="left"/>
    </w:pPr>
    <w:rPr>
      <w:caps/>
      <w:sz w:val="28"/>
      <w:lang w:val="en-GB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customStyle="1" w:styleId="Aname">
    <w:name w:val="A_name"/>
    <w:basedOn w:val="Normal"/>
    <w:rsid w:val="00204741"/>
    <w:pPr>
      <w:spacing w:after="240"/>
    </w:pPr>
    <w:rPr>
      <w:b/>
      <w:bCs/>
      <w:sz w:val="24"/>
    </w:rPr>
  </w:style>
  <w:style w:type="paragraph" w:customStyle="1" w:styleId="Aorganization">
    <w:name w:val="A_organization"/>
    <w:basedOn w:val="Normal"/>
    <w:rsid w:val="00F90EF3"/>
    <w:pPr>
      <w:spacing w:after="240"/>
    </w:pPr>
    <w:rPr>
      <w:sz w:val="24"/>
    </w:rPr>
  </w:style>
  <w:style w:type="paragraph" w:styleId="BodyText">
    <w:name w:val="Body Text"/>
    <w:basedOn w:val="Normal"/>
    <w:link w:val="BodyTextChar"/>
    <w:rsid w:val="00204741"/>
    <w:pPr>
      <w:jc w:val="both"/>
    </w:pPr>
    <w:rPr>
      <w:rFonts w:ascii="TimesLT" w:hAnsi="TimesLT"/>
      <w:sz w:val="24"/>
      <w:szCs w:val="20"/>
      <w:lang w:val="en-US"/>
    </w:rPr>
  </w:style>
  <w:style w:type="paragraph" w:customStyle="1" w:styleId="Atitle">
    <w:name w:val="A_title"/>
    <w:basedOn w:val="Normal"/>
    <w:rsid w:val="00204741"/>
    <w:pPr>
      <w:spacing w:before="240" w:after="120"/>
    </w:pPr>
    <w:rPr>
      <w:b/>
      <w:bCs/>
    </w:rPr>
  </w:style>
  <w:style w:type="paragraph" w:customStyle="1" w:styleId="Atext">
    <w:name w:val="A_text"/>
    <w:basedOn w:val="Normal"/>
    <w:rsid w:val="00204741"/>
    <w:pPr>
      <w:spacing w:after="60"/>
      <w:ind w:firstLine="397"/>
      <w:jc w:val="both"/>
    </w:pPr>
  </w:style>
  <w:style w:type="paragraph" w:customStyle="1" w:styleId="Atitlenum">
    <w:name w:val="A_title_num"/>
    <w:basedOn w:val="Atitle"/>
    <w:pPr>
      <w:numPr>
        <w:numId w:val="2"/>
      </w:numPr>
    </w:pPr>
  </w:style>
  <w:style w:type="paragraph" w:customStyle="1" w:styleId="Atitlenum2">
    <w:name w:val="A_title_num2"/>
    <w:basedOn w:val="Atitlenum"/>
    <w:pPr>
      <w:numPr>
        <w:ilvl w:val="1"/>
      </w:numPr>
    </w:pPr>
  </w:style>
  <w:style w:type="paragraph" w:customStyle="1" w:styleId="Aformula">
    <w:name w:val="A_formula"/>
    <w:basedOn w:val="Normal"/>
    <w:rsid w:val="000D0439"/>
    <w:pPr>
      <w:tabs>
        <w:tab w:val="center" w:pos="4536"/>
        <w:tab w:val="right" w:pos="9072"/>
      </w:tabs>
      <w:spacing w:before="120" w:after="120"/>
      <w:jc w:val="center"/>
    </w:pPr>
  </w:style>
  <w:style w:type="paragraph" w:customStyle="1" w:styleId="Aformulavariables">
    <w:name w:val="A_formula_variables"/>
    <w:basedOn w:val="Atext"/>
    <w:rsid w:val="00CA4A65"/>
    <w:pPr>
      <w:tabs>
        <w:tab w:val="left" w:pos="1134"/>
      </w:tabs>
      <w:spacing w:after="0"/>
    </w:pPr>
    <w:rPr>
      <w:sz w:val="20"/>
    </w:rPr>
  </w:style>
  <w:style w:type="character" w:customStyle="1" w:styleId="BodyTextChar">
    <w:name w:val="Body Text Char"/>
    <w:basedOn w:val="DefaultParagraphFont"/>
    <w:link w:val="BodyText"/>
    <w:rsid w:val="00204741"/>
    <w:rPr>
      <w:rFonts w:ascii="TimesLT" w:hAnsi="TimesLT"/>
      <w:sz w:val="24"/>
      <w:lang w:val="en-US" w:eastAsia="en-US"/>
    </w:rPr>
  </w:style>
  <w:style w:type="paragraph" w:customStyle="1" w:styleId="Atabletitle">
    <w:name w:val="A_table_title"/>
    <w:basedOn w:val="Normal"/>
    <w:rsid w:val="00937127"/>
    <w:pPr>
      <w:spacing w:before="120" w:after="120"/>
      <w:jc w:val="center"/>
    </w:pPr>
    <w:rPr>
      <w:bCs/>
      <w:sz w:val="20"/>
    </w:rPr>
  </w:style>
  <w:style w:type="paragraph" w:customStyle="1" w:styleId="Abullet">
    <w:name w:val="A_bullet"/>
    <w:basedOn w:val="Normal"/>
    <w:pPr>
      <w:numPr>
        <w:numId w:val="3"/>
      </w:numPr>
      <w:tabs>
        <w:tab w:val="clear" w:pos="757"/>
        <w:tab w:val="left" w:pos="737"/>
      </w:tabs>
      <w:jc w:val="both"/>
    </w:pPr>
  </w:style>
  <w:style w:type="paragraph" w:customStyle="1" w:styleId="Areference">
    <w:name w:val="A_reference"/>
    <w:basedOn w:val="Normal"/>
    <w:rsid w:val="00CA3E3E"/>
    <w:pPr>
      <w:numPr>
        <w:numId w:val="4"/>
      </w:numPr>
      <w:jc w:val="both"/>
    </w:pPr>
    <w:rPr>
      <w:lang w:eastAsia="ja-JP"/>
    </w:rPr>
  </w:style>
  <w:style w:type="paragraph" w:customStyle="1" w:styleId="Aconclusions">
    <w:name w:val="A_conclusions"/>
    <w:basedOn w:val="Areference"/>
    <w:rsid w:val="00EB4F3B"/>
    <w:pPr>
      <w:numPr>
        <w:numId w:val="9"/>
      </w:numPr>
    </w:pPr>
  </w:style>
  <w:style w:type="paragraph" w:customStyle="1" w:styleId="Anumbering">
    <w:name w:val="A_numbering"/>
    <w:basedOn w:val="Aconclusions"/>
  </w:style>
  <w:style w:type="paragraph" w:customStyle="1" w:styleId="Jutumullitekst">
    <w:name w:val="Jutumullitekst"/>
    <w:basedOn w:val="Normal"/>
    <w:semiHidden/>
    <w:rPr>
      <w:rFonts w:ascii="Tahoma" w:hAnsi="Tahoma" w:cs="Tahoma"/>
      <w:sz w:val="16"/>
      <w:szCs w:val="16"/>
      <w:lang w:val="et-EE" w:eastAsia="et-EE"/>
    </w:rPr>
  </w:style>
  <w:style w:type="paragraph" w:styleId="ListBullet2">
    <w:name w:val="List Bullet 2"/>
    <w:basedOn w:val="Normal"/>
    <w:autoRedefine/>
    <w:semiHidden/>
    <w:pPr>
      <w:numPr>
        <w:numId w:val="8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sz w:val="24"/>
      <w:szCs w:val="20"/>
      <w:lang w:val="lv-LV"/>
    </w:rPr>
  </w:style>
  <w:style w:type="paragraph" w:customStyle="1" w:styleId="Aline">
    <w:name w:val="A_line"/>
    <w:qFormat/>
    <w:rsid w:val="001C4351"/>
    <w:pPr>
      <w:pBdr>
        <w:bottom w:val="single" w:sz="6" w:space="1" w:color="auto"/>
      </w:pBdr>
      <w:adjustRightInd w:val="0"/>
      <w:snapToGrid w:val="0"/>
      <w:spacing w:after="120"/>
      <w:jc w:val="both"/>
    </w:pPr>
    <w:rPr>
      <w:rFonts w:cs="Cordia New"/>
      <w:color w:val="000000"/>
      <w:szCs w:val="24"/>
      <w:lang w:val="en-US" w:eastAsia="de-DE" w:bidi="en-US"/>
    </w:rPr>
  </w:style>
  <w:style w:type="character" w:styleId="Strong">
    <w:name w:val="Strong"/>
    <w:qFormat/>
    <w:rPr>
      <w:b/>
    </w:rPr>
  </w:style>
  <w:style w:type="paragraph" w:customStyle="1" w:styleId="Atabletext">
    <w:name w:val="A_table_text"/>
    <w:basedOn w:val="Normal"/>
    <w:rsid w:val="004E2136"/>
    <w:pPr>
      <w:jc w:val="center"/>
    </w:pPr>
    <w:rPr>
      <w:sz w:val="20"/>
      <w:lang w:val="lt-LT"/>
    </w:rPr>
  </w:style>
  <w:style w:type="paragraph" w:styleId="Footer">
    <w:name w:val="footer"/>
    <w:basedOn w:val="Normal"/>
    <w:link w:val="FooterChar"/>
    <w:uiPriority w:val="99"/>
    <w:rsid w:val="00FC5EAC"/>
    <w:pPr>
      <w:tabs>
        <w:tab w:val="center" w:pos="4153"/>
        <w:tab w:val="right" w:pos="8306"/>
      </w:tabs>
    </w:pPr>
    <w:rPr>
      <w:sz w:val="24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character" w:styleId="CommentReference">
    <w:name w:val="annotation reference"/>
    <w:semiHidden/>
    <w:unhideWhenUsed/>
    <w:rPr>
      <w:sz w:val="16"/>
      <w:szCs w:val="16"/>
    </w:rPr>
  </w:style>
  <w:style w:type="paragraph" w:styleId="CommentText">
    <w:name w:val="annotation text"/>
    <w:basedOn w:val="Normal"/>
    <w:semiHidden/>
    <w:unhideWhenUsed/>
    <w:rPr>
      <w:sz w:val="20"/>
      <w:szCs w:val="20"/>
    </w:rPr>
  </w:style>
  <w:style w:type="character" w:customStyle="1" w:styleId="CommentTextChar">
    <w:name w:val="Comment Text Char"/>
    <w:semiHidden/>
    <w:rPr>
      <w:lang w:val="en-GB" w:eastAsia="en-US"/>
    </w:rPr>
  </w:style>
  <w:style w:type="paragraph" w:styleId="CommentSubject">
    <w:name w:val="annotation subject"/>
    <w:basedOn w:val="CommentText"/>
    <w:next w:val="CommentText"/>
    <w:semiHidden/>
    <w:unhideWhenUsed/>
    <w:rPr>
      <w:b/>
      <w:bCs/>
    </w:rPr>
  </w:style>
  <w:style w:type="character" w:customStyle="1" w:styleId="CommentSubjectChar">
    <w:name w:val="Comment Subject Char"/>
    <w:semiHidden/>
    <w:rPr>
      <w:b/>
      <w:bCs/>
      <w:lang w:val="en-GB" w:eastAsia="en-US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  <w:lang w:val="en-GB" w:eastAsia="en-US"/>
    </w:rPr>
  </w:style>
  <w:style w:type="character" w:customStyle="1" w:styleId="Neapdorotaspaminjimas1">
    <w:name w:val="Neapdorotas paminėjimas1"/>
    <w:uiPriority w:val="99"/>
    <w:semiHidden/>
    <w:unhideWhenUsed/>
    <w:rsid w:val="00925C2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6D762E"/>
    <w:rPr>
      <w:color w:val="808080"/>
    </w:rPr>
  </w:style>
  <w:style w:type="character" w:styleId="IntenseReference">
    <w:name w:val="Intense Reference"/>
    <w:uiPriority w:val="32"/>
    <w:rsid w:val="00B63A7C"/>
    <w:rPr>
      <w:b/>
      <w:bCs/>
      <w:smallCaps/>
      <w:color w:val="4472C4"/>
      <w:spacing w:val="5"/>
    </w:rPr>
  </w:style>
  <w:style w:type="character" w:customStyle="1" w:styleId="FooterChar">
    <w:name w:val="Footer Char"/>
    <w:link w:val="Footer"/>
    <w:uiPriority w:val="99"/>
    <w:rsid w:val="00FC5EAC"/>
    <w:rPr>
      <w:sz w:val="24"/>
      <w:szCs w:val="24"/>
      <w:lang w:val="en-GB" w:eastAsia="en-US"/>
    </w:rPr>
  </w:style>
  <w:style w:type="paragraph" w:customStyle="1" w:styleId="Aauthorinformation">
    <w:name w:val="A_author information"/>
    <w:basedOn w:val="Atext"/>
    <w:qFormat/>
    <w:rsid w:val="00B96997"/>
    <w:pPr>
      <w:ind w:firstLine="0"/>
    </w:pPr>
    <w:rPr>
      <w:sz w:val="20"/>
    </w:rPr>
  </w:style>
  <w:style w:type="paragraph" w:customStyle="1" w:styleId="AReceivinginformation">
    <w:name w:val="A_Receiving information"/>
    <w:basedOn w:val="Atext"/>
    <w:qFormat/>
    <w:rsid w:val="00F90EF3"/>
    <w:pPr>
      <w:spacing w:before="240" w:after="0"/>
      <w:ind w:firstLine="0"/>
    </w:pPr>
    <w:rPr>
      <w:i/>
      <w:sz w:val="20"/>
    </w:rPr>
  </w:style>
  <w:style w:type="paragraph" w:customStyle="1" w:styleId="Atitlesummary">
    <w:name w:val="A_title_summary"/>
    <w:basedOn w:val="Atitle"/>
    <w:qFormat/>
    <w:rsid w:val="00CA4A65"/>
    <w:pPr>
      <w:spacing w:before="0"/>
    </w:pPr>
    <w:rPr>
      <w:sz w:val="20"/>
    </w:rPr>
  </w:style>
  <w:style w:type="paragraph" w:customStyle="1" w:styleId="Aabstract">
    <w:name w:val="A_abstract"/>
    <w:basedOn w:val="Normal"/>
    <w:qFormat/>
    <w:rsid w:val="00204741"/>
    <w:pPr>
      <w:spacing w:before="120"/>
      <w:jc w:val="both"/>
    </w:pPr>
    <w:rPr>
      <w:sz w:val="20"/>
    </w:rPr>
  </w:style>
  <w:style w:type="paragraph" w:customStyle="1" w:styleId="Afigure">
    <w:name w:val="A_figure"/>
    <w:basedOn w:val="Normal"/>
    <w:qFormat/>
    <w:rsid w:val="00CA3E3E"/>
    <w:pPr>
      <w:spacing w:after="120"/>
      <w:jc w:val="center"/>
    </w:pPr>
    <w:rPr>
      <w:sz w:val="20"/>
    </w:rPr>
  </w:style>
  <w:style w:type="paragraph" w:customStyle="1" w:styleId="Anote">
    <w:name w:val="A_note"/>
    <w:basedOn w:val="Normal"/>
    <w:qFormat/>
    <w:rsid w:val="00937127"/>
    <w:pPr>
      <w:spacing w:before="120" w:after="200"/>
      <w:ind w:firstLine="397"/>
    </w:pPr>
    <w:rPr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559E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05A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4C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27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1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63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4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2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434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303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273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49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719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083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2254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0968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http://biblioteka.vdu.lt/bibliografines-nuorodo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iblioteka.vdu.lt/en/for-research/how-to-cite/apa-american-psychological-association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K:\%20Zmogaus%20ir%20gamots%20sauga%202023\Template%20darbinis\pavyzdy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851693043320081"/>
          <c:y val="3.6666666666666667E-2"/>
          <c:w val="0.73010732569319925"/>
          <c:h val="0.8449498687664042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'max jegos EN'!$C$13</c:f>
              <c:strCache>
                <c:ptCount val="1"/>
                <c:pt idx="0">
                  <c:v>Sample 1</c:v>
                </c:pt>
              </c:strCache>
            </c:strRef>
          </c:tx>
          <c:spPr>
            <a:solidFill>
              <a:schemeClr val="bg2"/>
            </a:solidFill>
            <a:ln>
              <a:solidFill>
                <a:srgbClr val="000000"/>
              </a:solidFill>
            </a:ln>
          </c:spPr>
          <c:invertIfNegative val="0"/>
          <c:cat>
            <c:numRef>
              <c:f>'max jegos EN'!$A$4:$A$10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</c:numCache>
            </c:numRef>
          </c:cat>
          <c:val>
            <c:numRef>
              <c:f>'max jegos EN'!$C$4:$C$10</c:f>
              <c:numCache>
                <c:formatCode>0.00</c:formatCode>
                <c:ptCount val="7"/>
                <c:pt idx="0">
                  <c:v>165.75158999999999</c:v>
                </c:pt>
                <c:pt idx="1">
                  <c:v>234.67545000000001</c:v>
                </c:pt>
                <c:pt idx="2">
                  <c:v>102</c:v>
                </c:pt>
                <c:pt idx="3">
                  <c:v>105</c:v>
                </c:pt>
                <c:pt idx="4">
                  <c:v>230.66174000000001</c:v>
                </c:pt>
                <c:pt idx="5">
                  <c:v>255</c:v>
                </c:pt>
                <c:pt idx="6">
                  <c:v>254.15387000000001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FA7-4F29-ABC3-5942C62B5B6D}"/>
            </c:ext>
          </c:extLst>
        </c:ser>
        <c:ser>
          <c:idx val="2"/>
          <c:order val="1"/>
          <c:tx>
            <c:strRef>
              <c:f>'max jegos EN'!$D$13</c:f>
              <c:strCache>
                <c:ptCount val="1"/>
                <c:pt idx="0">
                  <c:v>Sample 2</c:v>
                </c:pt>
              </c:strCache>
            </c:strRef>
          </c:tx>
          <c:spPr>
            <a:ln>
              <a:solidFill>
                <a:srgbClr val="000000"/>
              </a:solidFill>
            </a:ln>
          </c:spPr>
          <c:invertIfNegative val="0"/>
          <c:cat>
            <c:numRef>
              <c:f>'max jegos EN'!$A$4:$A$10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</c:numCache>
            </c:numRef>
          </c:cat>
          <c:val>
            <c:numRef>
              <c:f>'max jegos EN'!$D$4:$D$10</c:f>
              <c:numCache>
                <c:formatCode>0.00</c:formatCode>
                <c:ptCount val="7"/>
                <c:pt idx="0">
                  <c:v>150</c:v>
                </c:pt>
                <c:pt idx="1">
                  <c:v>176.51102</c:v>
                </c:pt>
                <c:pt idx="2">
                  <c:v>200</c:v>
                </c:pt>
                <c:pt idx="3">
                  <c:v>150</c:v>
                </c:pt>
                <c:pt idx="4">
                  <c:v>120</c:v>
                </c:pt>
                <c:pt idx="5">
                  <c:v>222</c:v>
                </c:pt>
                <c:pt idx="6">
                  <c:v>127.56726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FA7-4F29-ABC3-5942C62B5B6D}"/>
            </c:ext>
          </c:extLst>
        </c:ser>
        <c:ser>
          <c:idx val="1"/>
          <c:order val="2"/>
          <c:tx>
            <c:strRef>
              <c:f>'max jegos EN'!$E$13</c:f>
              <c:strCache>
                <c:ptCount val="1"/>
                <c:pt idx="0">
                  <c:v>Sample 3</c:v>
                </c:pt>
              </c:strCache>
            </c:strRef>
          </c:tx>
          <c:spPr>
            <a:solidFill>
              <a:schemeClr val="tx1">
                <a:lumMod val="65000"/>
                <a:lumOff val="35000"/>
              </a:schemeClr>
            </a:solidFill>
            <a:ln>
              <a:solidFill>
                <a:srgbClr val="000000"/>
              </a:solidFill>
            </a:ln>
          </c:spPr>
          <c:invertIfNegative val="0"/>
          <c:val>
            <c:numRef>
              <c:f>'max jegos EN'!$E$4:$E$10</c:f>
              <c:numCache>
                <c:formatCode>0.00</c:formatCode>
                <c:ptCount val="7"/>
                <c:pt idx="0">
                  <c:v>189.86285000000001</c:v>
                </c:pt>
                <c:pt idx="1">
                  <c:v>288.74529999999999</c:v>
                </c:pt>
                <c:pt idx="2">
                  <c:v>119.07483000000001</c:v>
                </c:pt>
                <c:pt idx="3">
                  <c:v>205.21768</c:v>
                </c:pt>
                <c:pt idx="4">
                  <c:v>111</c:v>
                </c:pt>
                <c:pt idx="5">
                  <c:v>275.98394999999999</c:v>
                </c:pt>
                <c:pt idx="6">
                  <c:v>166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FA7-4F29-ABC3-5942C62B5B6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99240816"/>
        <c:axId val="1"/>
      </c:barChart>
      <c:catAx>
        <c:axId val="129924081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 b="1" i="0"/>
                  <a:t>Day</a:t>
                </a:r>
                <a:r>
                  <a:rPr lang="lt-LT" b="1" i="0"/>
                  <a:t>s</a:t>
                </a:r>
                <a:r>
                  <a:rPr lang="en-US"/>
                  <a:t> </a:t>
                </a:r>
              </a:p>
            </c:rich>
          </c:tx>
          <c:layout>
            <c:manualLayout>
              <c:xMode val="edge"/>
              <c:yMode val="edge"/>
              <c:x val="0.46684892111258369"/>
              <c:y val="0.93333333333333335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lt-LT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  <c:max val="300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 b="1" i="0"/>
                  <a:t>Lenght, mm </a:t>
                </a:r>
              </a:p>
            </c:rich>
          </c:tx>
          <c:layout>
            <c:manualLayout>
              <c:xMode val="edge"/>
              <c:yMode val="edge"/>
              <c:x val="1.6969696969696971E-2"/>
              <c:y val="0.34877480314960629"/>
            </c:manualLayout>
          </c:layout>
          <c:overlay val="0"/>
        </c:title>
        <c:numFmt formatCode="General" sourceLinked="0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lt-LT"/>
          </a:p>
        </c:txPr>
        <c:crossAx val="129924081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3552125291269286"/>
          <c:y val="0.37184566929133861"/>
          <c:w val="0.14993328561202579"/>
          <c:h val="0.24297506561679794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Times New Roman" panose="02020603050405020304" pitchFamily="18" charset="0"/>
          <a:ea typeface="Calibri"/>
          <a:cs typeface="Times New Roman" panose="02020603050405020304" pitchFamily="18" charset="0"/>
        </a:defRPr>
      </a:pPr>
      <a:endParaRPr lang="lt-LT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0.01566</cdr:x>
      <cdr:y>0.273</cdr:y>
    </cdr:from>
    <cdr:to>
      <cdr:x>0.09589</cdr:x>
      <cdr:y>0.56259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76201" y="862013"/>
          <a:ext cx="390525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lt-LT"/>
        </a:p>
      </cdr:txBody>
    </cdr:sp>
  </cdr:relSizeAnchor>
  <cdr:relSizeAnchor xmlns:cdr="http://schemas.openxmlformats.org/drawingml/2006/chartDrawing">
    <cdr:from>
      <cdr:x>0.01566</cdr:x>
      <cdr:y>0.273</cdr:y>
    </cdr:from>
    <cdr:to>
      <cdr:x>0.09589</cdr:x>
      <cdr:y>0.56259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76201" y="862013"/>
          <a:ext cx="390525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lt-LT"/>
        </a:p>
      </cdr:txBody>
    </cdr:sp>
  </cdr:relSizeAnchor>
  <cdr:relSizeAnchor xmlns:cdr="http://schemas.openxmlformats.org/drawingml/2006/chartDrawing">
    <cdr:from>
      <cdr:x>0.01566</cdr:x>
      <cdr:y>0.273</cdr:y>
    </cdr:from>
    <cdr:to>
      <cdr:x>0.09589</cdr:x>
      <cdr:y>0.56259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76201" y="862013"/>
          <a:ext cx="390525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lt-LT"/>
        </a:p>
      </cdr:txBody>
    </cdr:sp>
  </cdr:relSizeAnchor>
  <cdr:relSizeAnchor xmlns:cdr="http://schemas.openxmlformats.org/drawingml/2006/chartDrawing">
    <cdr:from>
      <cdr:x>0.01566</cdr:x>
      <cdr:y>0.273</cdr:y>
    </cdr:from>
    <cdr:to>
      <cdr:x>0.09589</cdr:x>
      <cdr:y>0.56259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76201" y="862013"/>
          <a:ext cx="390525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lt-LT"/>
        </a:p>
      </cdr:txBody>
    </cdr:sp>
  </cdr:relSizeAnchor>
  <cdr:relSizeAnchor xmlns:cdr="http://schemas.openxmlformats.org/drawingml/2006/chartDrawing">
    <cdr:from>
      <cdr:x>0.01566</cdr:x>
      <cdr:y>0.273</cdr:y>
    </cdr:from>
    <cdr:to>
      <cdr:x>0.09589</cdr:x>
      <cdr:y>0.56259</cdr:y>
    </cdr:to>
    <cdr:sp macro="" textlink="">
      <cdr:nvSpPr>
        <cdr:cNvPr id="6" name="TextBox 1"/>
        <cdr:cNvSpPr txBox="1"/>
      </cdr:nvSpPr>
      <cdr:spPr>
        <a:xfrm xmlns:a="http://schemas.openxmlformats.org/drawingml/2006/main">
          <a:off x="76201" y="862013"/>
          <a:ext cx="390525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lt-LT"/>
        </a:p>
      </cdr:txBody>
    </cdr:sp>
  </cdr:relSizeAnchor>
  <cdr:relSizeAnchor xmlns:cdr="http://schemas.openxmlformats.org/drawingml/2006/chartDrawing">
    <cdr:from>
      <cdr:x>0.01566</cdr:x>
      <cdr:y>0.273</cdr:y>
    </cdr:from>
    <cdr:to>
      <cdr:x>0.09589</cdr:x>
      <cdr:y>0.56259</cdr:y>
    </cdr:to>
    <cdr:sp macro="" textlink="">
      <cdr:nvSpPr>
        <cdr:cNvPr id="7" name="TextBox 1"/>
        <cdr:cNvSpPr txBox="1"/>
      </cdr:nvSpPr>
      <cdr:spPr>
        <a:xfrm xmlns:a="http://schemas.openxmlformats.org/drawingml/2006/main">
          <a:off x="76201" y="862013"/>
          <a:ext cx="390525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lt-LT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DAA51-5705-4A00-B7FD-EABD4DECC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7314</Words>
  <Characters>4169</Characters>
  <Application>Microsoft Office Word</Application>
  <DocSecurity>0</DocSecurity>
  <Lines>34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the preparation of a scientific article</vt:lpstr>
    </vt:vector>
  </TitlesOfParts>
  <Company/>
  <LinksUpToDate>false</LinksUpToDate>
  <CharactersWithSpaces>11461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the preparation of a scientific article</dc:title>
  <dc:subject>Conference "Human and Nature Safety"</dc:subject>
  <dc:creator/>
  <cp:keywords>Vytauto Didžiojo Universitetas</cp:keywords>
  <dc:description>Use this template to prepare scientific articles</dc:description>
  <cp:lastModifiedBy/>
  <cp:revision>1</cp:revision>
  <dcterms:created xsi:type="dcterms:W3CDTF">2024-01-05T08:28:00Z</dcterms:created>
  <dcterms:modified xsi:type="dcterms:W3CDTF">2026-01-09T08:30:00Z</dcterms:modified>
  <cp:category>https://zgs.vdu.lt</cp:category>
</cp:coreProperties>
</file>